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688F6" w14:textId="77777777" w:rsidR="00BA23DB" w:rsidRPr="00BA23DB" w:rsidRDefault="00BA23DB" w:rsidP="00490C2A">
      <w:pPr>
        <w:spacing w:after="0" w:line="276" w:lineRule="auto"/>
        <w:jc w:val="both"/>
        <w:rPr>
          <w:rFonts w:ascii="Times New Roman" w:hAnsi="Times New Roman" w:cs="Times New Roman"/>
          <w:sz w:val="26"/>
          <w:szCs w:val="26"/>
        </w:rPr>
      </w:pPr>
      <w:bookmarkStart w:id="0" w:name="_GoBack"/>
      <w:bookmarkEnd w:id="0"/>
      <w:r w:rsidRPr="00BA23DB">
        <w:rPr>
          <w:rFonts w:ascii="Times New Roman" w:hAnsi="Times New Roman" w:cs="Times New Roman"/>
          <w:sz w:val="26"/>
          <w:szCs w:val="26"/>
        </w:rPr>
        <w:t xml:space="preserve">PGDĐT TP THỦ DẦU MỘT     </w:t>
      </w:r>
      <w:r w:rsidRPr="00BA23DB">
        <w:rPr>
          <w:rFonts w:ascii="Times New Roman" w:hAnsi="Times New Roman" w:cs="Times New Roman"/>
          <w:b/>
          <w:sz w:val="26"/>
          <w:szCs w:val="26"/>
        </w:rPr>
        <w:t>CỘNG HÒA XÃ HỘI CHỦ NGHĨA VIỆT NAM</w:t>
      </w:r>
    </w:p>
    <w:p w14:paraId="20081FCB" w14:textId="20494271" w:rsidR="00BA23DB" w:rsidRPr="00BA23DB" w:rsidRDefault="00BA23DB" w:rsidP="00490C2A">
      <w:pPr>
        <w:spacing w:after="0" w:line="276" w:lineRule="auto"/>
        <w:jc w:val="both"/>
        <w:rPr>
          <w:rFonts w:ascii="Times New Roman" w:hAnsi="Times New Roman" w:cs="Times New Roman"/>
          <w:sz w:val="26"/>
          <w:szCs w:val="26"/>
        </w:rPr>
      </w:pPr>
      <w:r w:rsidRPr="00BA23DB">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0EE1D2B4" wp14:editId="475EF0D0">
                <wp:simplePos x="0" y="0"/>
                <wp:positionH relativeFrom="column">
                  <wp:posOffset>476250</wp:posOffset>
                </wp:positionH>
                <wp:positionV relativeFrom="paragraph">
                  <wp:posOffset>217171</wp:posOffset>
                </wp:positionV>
                <wp:extent cx="847725" cy="3174"/>
                <wp:effectExtent l="0" t="0" r="28575" b="35560"/>
                <wp:wrapNone/>
                <wp:docPr id="3" name="Straight Arrow Connector 3"/>
                <wp:cNvGraphicFramePr/>
                <a:graphic xmlns:a="http://schemas.openxmlformats.org/drawingml/2006/main">
                  <a:graphicData uri="http://schemas.microsoft.com/office/word/2010/wordprocessingShape">
                    <wps:wsp>
                      <wps:cNvCnPr/>
                      <wps:spPr>
                        <a:xfrm>
                          <a:off x="0" y="0"/>
                          <a:ext cx="847725" cy="3174"/>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136B58BA" id="_x0000_t32" coordsize="21600,21600" o:spt="32" o:oned="t" path="m,l21600,21600e" filled="f">
                <v:path arrowok="t" fillok="f" o:connecttype="none"/>
                <o:lock v:ext="edit" shapetype="t"/>
              </v:shapetype>
              <v:shape id="Straight Arrow Connector 3" o:spid="_x0000_s1026" type="#_x0000_t32" style="position:absolute;margin-left:37.5pt;margin-top:17.1pt;width:66.75pt;height:.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" filled="t">
                <v:stroke startarrowwidth="narrow" startarrowlength="short" endarrowwidth="narrow" endarrowlength="short" joinstyle="miter"/>
              </v:shape>
            </w:pict>
          </mc:Fallback>
        </mc:AlternateContent>
      </w:r>
      <w:r w:rsidRPr="00BA23DB">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75236A07" wp14:editId="53110C1B">
                <wp:simplePos x="0" y="0"/>
                <wp:positionH relativeFrom="column">
                  <wp:posOffset>2876550</wp:posOffset>
                </wp:positionH>
                <wp:positionV relativeFrom="paragraph">
                  <wp:posOffset>223520</wp:posOffset>
                </wp:positionV>
                <wp:extent cx="2019300" cy="22225"/>
                <wp:effectExtent l="0" t="0" r="19050" b="34925"/>
                <wp:wrapNone/>
                <wp:docPr id="2" name="Straight Arrow Connector 2"/>
                <wp:cNvGraphicFramePr/>
                <a:graphic xmlns:a="http://schemas.openxmlformats.org/drawingml/2006/main">
                  <a:graphicData uri="http://schemas.microsoft.com/office/word/2010/wordprocessingShape">
                    <wps:wsp>
                      <wps:cNvCnPr/>
                      <wps:spPr>
                        <a:xfrm>
                          <a:off x="0" y="0"/>
                          <a:ext cx="2019300" cy="222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6F48C177" id="Straight Arrow Connector 2" o:spid="_x0000_s1026" type="#_x0000_t32" style="position:absolute;margin-left:226.5pt;margin-top:17.6pt;width:159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" filled="t">
                <v:stroke startarrowwidth="narrow" startarrowlength="short" endarrowwidth="narrow" endarrowlength="short" joinstyle="miter"/>
              </v:shape>
            </w:pict>
          </mc:Fallback>
        </mc:AlternateContent>
      </w:r>
      <w:r w:rsidRPr="00BA23DB">
        <w:rPr>
          <w:rFonts w:ascii="Times New Roman" w:hAnsi="Times New Roman" w:cs="Times New Roman"/>
          <w:b/>
          <w:sz w:val="26"/>
          <w:szCs w:val="26"/>
        </w:rPr>
        <w:t>TRƯỜNG TH PHÚ THỌ                        Độc lập – Tự do – Hạnh phúc</w:t>
      </w:r>
      <w:r w:rsidRPr="00BA23DB">
        <w:rPr>
          <w:rFonts w:ascii="Times New Roman" w:hAnsi="Times New Roman" w:cs="Times New Roman"/>
          <w:sz w:val="32"/>
          <w:szCs w:val="32"/>
        </w:rPr>
        <w:t xml:space="preserve">                                              </w:t>
      </w:r>
    </w:p>
    <w:tbl>
      <w:tblPr>
        <w:tblW w:w="9306" w:type="dxa"/>
        <w:tblLayout w:type="fixed"/>
        <w:tblLook w:val="0000" w:firstRow="0" w:lastRow="0" w:firstColumn="0" w:lastColumn="0" w:noHBand="0" w:noVBand="0"/>
      </w:tblPr>
      <w:tblGrid>
        <w:gridCol w:w="3822"/>
        <w:gridCol w:w="5484"/>
      </w:tblGrid>
      <w:tr w:rsidR="00BA23DB" w:rsidRPr="00BA23DB" w14:paraId="2D34DA2B" w14:textId="77777777" w:rsidTr="000817F3">
        <w:tc>
          <w:tcPr>
            <w:tcW w:w="3822" w:type="dxa"/>
          </w:tcPr>
          <w:p w14:paraId="72B8745A" w14:textId="5658549B" w:rsidR="00BA23DB" w:rsidRPr="00BA23DB" w:rsidRDefault="00BA23DB" w:rsidP="00E055BE">
            <w:pPr>
              <w:spacing w:after="0" w:line="276" w:lineRule="auto"/>
              <w:rPr>
                <w:rFonts w:ascii="Times New Roman" w:hAnsi="Times New Roman" w:cs="Times New Roman"/>
                <w:sz w:val="26"/>
                <w:szCs w:val="26"/>
              </w:rPr>
            </w:pPr>
            <w:r w:rsidRPr="00BA23DB">
              <w:rPr>
                <w:rFonts w:ascii="Times New Roman" w:hAnsi="Times New Roman" w:cs="Times New Roman"/>
                <w:sz w:val="26"/>
                <w:szCs w:val="26"/>
              </w:rPr>
              <w:t xml:space="preserve">    </w:t>
            </w:r>
            <w:r w:rsidR="00E055BE">
              <w:rPr>
                <w:rFonts w:ascii="Times New Roman" w:hAnsi="Times New Roman" w:cs="Times New Roman"/>
                <w:sz w:val="26"/>
                <w:szCs w:val="26"/>
              </w:rPr>
              <w:t xml:space="preserve">   </w:t>
            </w:r>
            <w:r w:rsidRPr="00BA23DB">
              <w:rPr>
                <w:rFonts w:ascii="Times New Roman" w:hAnsi="Times New Roman" w:cs="Times New Roman"/>
                <w:sz w:val="26"/>
                <w:szCs w:val="26"/>
              </w:rPr>
              <w:t xml:space="preserve">Số: </w:t>
            </w:r>
            <w:r w:rsidR="00E055BE">
              <w:rPr>
                <w:rFonts w:ascii="Times New Roman" w:hAnsi="Times New Roman" w:cs="Times New Roman"/>
                <w:sz w:val="26"/>
                <w:szCs w:val="26"/>
              </w:rPr>
              <w:t>90</w:t>
            </w:r>
            <w:r w:rsidRPr="00BA23DB">
              <w:rPr>
                <w:rFonts w:ascii="Times New Roman" w:hAnsi="Times New Roman" w:cs="Times New Roman"/>
                <w:sz w:val="26"/>
                <w:szCs w:val="26"/>
              </w:rPr>
              <w:t>/KH-THPT</w:t>
            </w:r>
          </w:p>
        </w:tc>
        <w:tc>
          <w:tcPr>
            <w:tcW w:w="5484" w:type="dxa"/>
          </w:tcPr>
          <w:p w14:paraId="29549715" w14:textId="6444928E" w:rsidR="00BA23DB" w:rsidRPr="00BA23DB" w:rsidRDefault="00AC104C" w:rsidP="00E055BE">
            <w:pPr>
              <w:spacing w:after="0" w:line="276" w:lineRule="auto"/>
              <w:rPr>
                <w:rFonts w:ascii="Times New Roman" w:hAnsi="Times New Roman" w:cs="Times New Roman"/>
                <w:sz w:val="26"/>
                <w:szCs w:val="26"/>
              </w:rPr>
            </w:pPr>
            <w:r>
              <w:rPr>
                <w:rFonts w:ascii="Times New Roman" w:hAnsi="Times New Roman" w:cs="Times New Roman"/>
                <w:i/>
                <w:sz w:val="26"/>
                <w:szCs w:val="26"/>
              </w:rPr>
              <w:t xml:space="preserve">      </w:t>
            </w:r>
            <w:r w:rsidR="00BA23DB" w:rsidRPr="00BA23DB">
              <w:rPr>
                <w:rFonts w:ascii="Times New Roman" w:hAnsi="Times New Roman" w:cs="Times New Roman"/>
                <w:i/>
                <w:sz w:val="26"/>
                <w:szCs w:val="26"/>
              </w:rPr>
              <w:t xml:space="preserve">Phú Thọ, ngày </w:t>
            </w:r>
            <w:r w:rsidR="00E055BE">
              <w:rPr>
                <w:rFonts w:ascii="Times New Roman" w:hAnsi="Times New Roman" w:cs="Times New Roman"/>
                <w:i/>
                <w:sz w:val="26"/>
                <w:szCs w:val="26"/>
              </w:rPr>
              <w:t>09</w:t>
            </w:r>
            <w:r w:rsidR="00BA23DB">
              <w:rPr>
                <w:rFonts w:ascii="Times New Roman" w:hAnsi="Times New Roman" w:cs="Times New Roman"/>
                <w:i/>
                <w:sz w:val="26"/>
                <w:szCs w:val="26"/>
              </w:rPr>
              <w:t xml:space="preserve"> </w:t>
            </w:r>
            <w:r w:rsidR="00BA23DB" w:rsidRPr="00BA23DB">
              <w:rPr>
                <w:rFonts w:ascii="Times New Roman" w:hAnsi="Times New Roman" w:cs="Times New Roman"/>
                <w:i/>
                <w:sz w:val="26"/>
                <w:szCs w:val="26"/>
              </w:rPr>
              <w:t xml:space="preserve">tháng </w:t>
            </w:r>
            <w:r w:rsidR="00E055BE">
              <w:rPr>
                <w:rFonts w:ascii="Times New Roman" w:hAnsi="Times New Roman" w:cs="Times New Roman"/>
                <w:i/>
                <w:sz w:val="26"/>
                <w:szCs w:val="26"/>
              </w:rPr>
              <w:t>4</w:t>
            </w:r>
            <w:r w:rsidR="00BA23DB" w:rsidRPr="00BA23DB">
              <w:rPr>
                <w:rFonts w:ascii="Times New Roman" w:hAnsi="Times New Roman" w:cs="Times New Roman"/>
                <w:i/>
                <w:sz w:val="26"/>
                <w:szCs w:val="26"/>
              </w:rPr>
              <w:t xml:space="preserve"> năm 202</w:t>
            </w:r>
            <w:r w:rsidR="006D7464">
              <w:rPr>
                <w:rFonts w:ascii="Times New Roman" w:hAnsi="Times New Roman" w:cs="Times New Roman"/>
                <w:i/>
                <w:sz w:val="26"/>
                <w:szCs w:val="26"/>
              </w:rPr>
              <w:t>2</w:t>
            </w:r>
          </w:p>
        </w:tc>
      </w:tr>
    </w:tbl>
    <w:p w14:paraId="780D0587" w14:textId="77777777" w:rsidR="00BA23DB" w:rsidRPr="00BA23DB" w:rsidRDefault="00BA23DB" w:rsidP="00490C2A">
      <w:pPr>
        <w:spacing w:after="0" w:line="276" w:lineRule="auto"/>
        <w:rPr>
          <w:rFonts w:ascii="Times New Roman" w:hAnsi="Times New Roman" w:cs="Times New Roman"/>
          <w:sz w:val="28"/>
          <w:szCs w:val="28"/>
        </w:rPr>
      </w:pPr>
    </w:p>
    <w:p w14:paraId="7CDD9530" w14:textId="330F7B3F" w:rsidR="00BA23DB" w:rsidRPr="00BA23DB" w:rsidRDefault="00BA23DB" w:rsidP="00490C2A">
      <w:pPr>
        <w:spacing w:after="0" w:line="276" w:lineRule="auto"/>
        <w:jc w:val="center"/>
        <w:rPr>
          <w:rFonts w:ascii="Times New Roman" w:hAnsi="Times New Roman" w:cs="Times New Roman"/>
          <w:sz w:val="28"/>
          <w:szCs w:val="28"/>
        </w:rPr>
      </w:pPr>
      <w:r w:rsidRPr="00BA23DB">
        <w:rPr>
          <w:rFonts w:ascii="Times New Roman" w:hAnsi="Times New Roman" w:cs="Times New Roman"/>
          <w:b/>
          <w:sz w:val="28"/>
          <w:szCs w:val="28"/>
        </w:rPr>
        <w:t xml:space="preserve">KẾ HOẠCH </w:t>
      </w:r>
    </w:p>
    <w:p w14:paraId="6C4ABB9D" w14:textId="7BAC3588" w:rsidR="000E4F0C" w:rsidRPr="00BA23DB" w:rsidRDefault="00BA23DB" w:rsidP="00490C2A">
      <w:pPr>
        <w:spacing w:after="0" w:line="276" w:lineRule="auto"/>
        <w:jc w:val="center"/>
        <w:rPr>
          <w:rFonts w:ascii="Times New Roman" w:hAnsi="Times New Roman" w:cs="Times New Roman"/>
          <w:b/>
          <w:bCs/>
          <w:sz w:val="26"/>
          <w:szCs w:val="26"/>
        </w:rPr>
      </w:pPr>
      <w:r w:rsidRPr="00B1631B">
        <w:rPr>
          <w:rFonts w:ascii="Times New Roman" w:hAnsi="Times New Roman" w:cs="Times New Roman"/>
          <w:b/>
          <w:bCs/>
          <w:sz w:val="26"/>
          <w:szCs w:val="26"/>
        </w:rPr>
        <w:t xml:space="preserve">Thực hiện công tác dân vận chính quyền </w:t>
      </w:r>
      <w:r w:rsidR="00985E2B">
        <w:rPr>
          <w:rFonts w:ascii="Times New Roman" w:hAnsi="Times New Roman" w:cs="Times New Roman"/>
          <w:b/>
          <w:bCs/>
          <w:sz w:val="26"/>
          <w:szCs w:val="26"/>
        </w:rPr>
        <w:t>năm 2022</w:t>
      </w:r>
    </w:p>
    <w:p w14:paraId="167DA965" w14:textId="188E902E" w:rsidR="000E4F0C" w:rsidRPr="00B1631B" w:rsidRDefault="00AC104C" w:rsidP="00490C2A">
      <w:pPr>
        <w:spacing w:after="0" w:line="276" w:lineRule="auto"/>
        <w:jc w:val="both"/>
        <w:rPr>
          <w:rFonts w:ascii="Times New Roman" w:hAnsi="Times New Roman" w:cs="Times New Roman"/>
          <w:sz w:val="26"/>
          <w:szCs w:val="26"/>
        </w:rPr>
      </w:pPr>
      <w:r w:rsidRPr="00BA23DB">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384FF03E" wp14:editId="303DEC3C">
                <wp:simplePos x="0" y="0"/>
                <wp:positionH relativeFrom="column">
                  <wp:posOffset>2673350</wp:posOffset>
                </wp:positionH>
                <wp:positionV relativeFrom="paragraph">
                  <wp:posOffset>46355</wp:posOffset>
                </wp:positionV>
                <wp:extent cx="109537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0953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35CC7B02" id="Straight Arrow Connector 1" o:spid="_x0000_s1026" type="#_x0000_t32" style="position:absolute;margin-left:210.5pt;margin-top:3.65pt;width:86.2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">
                <v:stroke startarrowwidth="narrow" startarrowlength="short" endarrowwidth="narrow" endarrowlength="short" joinstyle="miter"/>
              </v:shape>
            </w:pict>
          </mc:Fallback>
        </mc:AlternateContent>
      </w:r>
    </w:p>
    <w:p w14:paraId="6C7AD5B9" w14:textId="529C8420" w:rsidR="000E4F0C" w:rsidRPr="00B1631B" w:rsidRDefault="000E4F0C" w:rsidP="00490C2A">
      <w:pPr>
        <w:spacing w:after="0" w:line="276" w:lineRule="auto"/>
        <w:ind w:firstLine="720"/>
        <w:jc w:val="both"/>
        <w:rPr>
          <w:rFonts w:ascii="Times New Roman" w:hAnsi="Times New Roman" w:cs="Times New Roman"/>
          <w:sz w:val="26"/>
          <w:szCs w:val="26"/>
        </w:rPr>
      </w:pPr>
      <w:r w:rsidRPr="00B1631B">
        <w:rPr>
          <w:rStyle w:val="Strong"/>
        </w:rPr>
        <w:t xml:space="preserve">Căn cứ Kế hoạch số </w:t>
      </w:r>
      <w:r w:rsidR="006D7464">
        <w:rPr>
          <w:rStyle w:val="Strong"/>
        </w:rPr>
        <w:t>485</w:t>
      </w:r>
      <w:r w:rsidRPr="00B1631B">
        <w:rPr>
          <w:rStyle w:val="Strong"/>
        </w:rPr>
        <w:t>/KH-</w:t>
      </w:r>
      <w:r w:rsidR="00BA23DB">
        <w:rPr>
          <w:rStyle w:val="Strong"/>
        </w:rPr>
        <w:t>PG</w:t>
      </w:r>
      <w:r w:rsidRPr="00B1631B">
        <w:rPr>
          <w:rStyle w:val="Strong"/>
        </w:rPr>
        <w:t>D</w:t>
      </w:r>
      <w:r w:rsidR="00BA23DB">
        <w:rPr>
          <w:rStyle w:val="Strong"/>
        </w:rPr>
        <w:t>ĐT</w:t>
      </w:r>
      <w:r w:rsidRPr="00B1631B">
        <w:rPr>
          <w:rStyle w:val="Strong"/>
        </w:rPr>
        <w:t xml:space="preserve">, ngày </w:t>
      </w:r>
      <w:r w:rsidR="00AC104C">
        <w:rPr>
          <w:rStyle w:val="Strong"/>
        </w:rPr>
        <w:t>0</w:t>
      </w:r>
      <w:r w:rsidR="006D7464">
        <w:rPr>
          <w:rStyle w:val="Strong"/>
        </w:rPr>
        <w:t>8</w:t>
      </w:r>
      <w:r w:rsidRPr="00B1631B">
        <w:rPr>
          <w:rStyle w:val="Strong"/>
        </w:rPr>
        <w:t>/</w:t>
      </w:r>
      <w:r w:rsidR="006D7464">
        <w:rPr>
          <w:rStyle w:val="Strong"/>
        </w:rPr>
        <w:t>4</w:t>
      </w:r>
      <w:r w:rsidRPr="00B1631B">
        <w:rPr>
          <w:rStyle w:val="Strong"/>
        </w:rPr>
        <w:t>/202</w:t>
      </w:r>
      <w:r w:rsidR="006D7464">
        <w:rPr>
          <w:rStyle w:val="Strong"/>
        </w:rPr>
        <w:t>2</w:t>
      </w:r>
      <w:r w:rsidRPr="00B1631B">
        <w:rPr>
          <w:rStyle w:val="Strong"/>
        </w:rPr>
        <w:t xml:space="preserve"> của </w:t>
      </w:r>
      <w:r w:rsidR="00BA23DB">
        <w:rPr>
          <w:rStyle w:val="Strong"/>
        </w:rPr>
        <w:t>Phòng Giáo dục và Đào tạo</w:t>
      </w:r>
      <w:r w:rsidRPr="00B1631B">
        <w:rPr>
          <w:rStyle w:val="Strong"/>
        </w:rPr>
        <w:t xml:space="preserve"> thành phố Thủ Dầu Một về thực hiện công tác dân vận chính quyền </w:t>
      </w:r>
      <w:r w:rsidR="006D7464">
        <w:rPr>
          <w:rStyle w:val="Strong"/>
        </w:rPr>
        <w:t>năm 2022</w:t>
      </w:r>
      <w:r w:rsidRPr="00B1631B">
        <w:rPr>
          <w:rStyle w:val="Strong"/>
        </w:rPr>
        <w:t>;</w:t>
      </w:r>
    </w:p>
    <w:p w14:paraId="06D984A3" w14:textId="2D565792" w:rsidR="00B1631B" w:rsidRDefault="00BA23DB" w:rsidP="00490C2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Trường Tiểu học Phú Thọ</w:t>
      </w:r>
      <w:r w:rsidR="000E4F0C" w:rsidRPr="00B1631B">
        <w:rPr>
          <w:rFonts w:ascii="Times New Roman" w:hAnsi="Times New Roman" w:cs="Times New Roman"/>
          <w:sz w:val="26"/>
          <w:szCs w:val="26"/>
        </w:rPr>
        <w:t xml:space="preserve"> xây dựng kế hoạch triển khai thực hiện</w:t>
      </w:r>
      <w:r w:rsidR="00B1631B">
        <w:rPr>
          <w:rFonts w:ascii="Times New Roman" w:hAnsi="Times New Roman" w:cs="Times New Roman"/>
          <w:sz w:val="26"/>
          <w:szCs w:val="26"/>
        </w:rPr>
        <w:t xml:space="preserve"> </w:t>
      </w:r>
      <w:r w:rsidR="000E4F0C" w:rsidRPr="00B1631B">
        <w:rPr>
          <w:rFonts w:ascii="Times New Roman" w:hAnsi="Times New Roman" w:cs="Times New Roman"/>
          <w:sz w:val="26"/>
          <w:szCs w:val="26"/>
        </w:rPr>
        <w:t xml:space="preserve">công tác dân vận chính quyền </w:t>
      </w:r>
      <w:r w:rsidR="006D7464">
        <w:rPr>
          <w:rFonts w:ascii="Times New Roman" w:hAnsi="Times New Roman" w:cs="Times New Roman"/>
          <w:sz w:val="26"/>
          <w:szCs w:val="26"/>
        </w:rPr>
        <w:t>năm 2022</w:t>
      </w:r>
      <w:r w:rsidR="000E4F0C" w:rsidRPr="00B1631B">
        <w:rPr>
          <w:rFonts w:ascii="Times New Roman" w:hAnsi="Times New Roman" w:cs="Times New Roman"/>
          <w:sz w:val="26"/>
          <w:szCs w:val="26"/>
        </w:rPr>
        <w:t xml:space="preserve">, cụ thể như sau: </w:t>
      </w:r>
    </w:p>
    <w:p w14:paraId="6E97D0D9" w14:textId="77777777" w:rsidR="00B1631B" w:rsidRPr="00B1631B" w:rsidRDefault="000E4F0C" w:rsidP="00490C2A">
      <w:pPr>
        <w:spacing w:after="0" w:line="276" w:lineRule="auto"/>
        <w:ind w:firstLine="720"/>
        <w:jc w:val="both"/>
        <w:rPr>
          <w:rFonts w:ascii="Times New Roman" w:hAnsi="Times New Roman" w:cs="Times New Roman"/>
          <w:b/>
          <w:bCs/>
          <w:sz w:val="26"/>
          <w:szCs w:val="26"/>
        </w:rPr>
      </w:pPr>
      <w:r w:rsidRPr="00B1631B">
        <w:rPr>
          <w:rFonts w:ascii="Times New Roman" w:hAnsi="Times New Roman" w:cs="Times New Roman"/>
          <w:b/>
          <w:bCs/>
          <w:sz w:val="26"/>
          <w:szCs w:val="26"/>
        </w:rPr>
        <w:t xml:space="preserve">I. MỤC ĐÍCH YÊU CẦU </w:t>
      </w:r>
    </w:p>
    <w:p w14:paraId="47B1720C" w14:textId="77777777" w:rsidR="00C6640A" w:rsidRDefault="009E7D57" w:rsidP="00490C2A">
      <w:pPr>
        <w:spacing w:after="0" w:line="276" w:lineRule="auto"/>
        <w:ind w:firstLine="720"/>
        <w:jc w:val="both"/>
        <w:rPr>
          <w:rFonts w:ascii="Times New Roman" w:hAnsi="Times New Roman" w:cs="Times New Roman"/>
          <w:sz w:val="26"/>
          <w:szCs w:val="26"/>
        </w:rPr>
      </w:pPr>
      <w:r w:rsidRPr="009E7D57">
        <w:rPr>
          <w:rFonts w:ascii="Times New Roman" w:hAnsi="Times New Roman" w:cs="Times New Roman"/>
          <w:sz w:val="26"/>
          <w:szCs w:val="26"/>
        </w:rPr>
        <w:t>Tiếp tục đẩy mạnh công tác dân vận khéo trong toàn ngành, nhằm phối hợp triển khai, quán triệt và thực hiện tốt các chủ trương của Đảng, chính sách, pháp luật của Nhà nước, của địa phương và của ngành GDĐT về công tác dân vận, gắn với việc thực hiện thắng lợi Nghị quyết Đại hội Đảng các cấp về lĩnh vực giáo dụ</w:t>
      </w:r>
      <w:r w:rsidR="00C6640A">
        <w:rPr>
          <w:rFonts w:ascii="Times New Roman" w:hAnsi="Times New Roman" w:cs="Times New Roman"/>
          <w:sz w:val="26"/>
          <w:szCs w:val="26"/>
        </w:rPr>
        <w:t>c</w:t>
      </w:r>
      <w:r w:rsidRPr="009E7D57">
        <w:rPr>
          <w:rFonts w:ascii="Times New Roman" w:hAnsi="Times New Roman" w:cs="Times New Roman"/>
          <w:sz w:val="26"/>
          <w:szCs w:val="26"/>
        </w:rPr>
        <w:t>.</w:t>
      </w:r>
    </w:p>
    <w:p w14:paraId="6290999F" w14:textId="43614677" w:rsidR="00760E79" w:rsidRDefault="009E7D57" w:rsidP="00490C2A">
      <w:pPr>
        <w:spacing w:after="0" w:line="276" w:lineRule="auto"/>
        <w:ind w:firstLine="720"/>
        <w:jc w:val="both"/>
        <w:rPr>
          <w:rFonts w:ascii="Times New Roman" w:hAnsi="Times New Roman" w:cs="Times New Roman"/>
          <w:sz w:val="26"/>
          <w:szCs w:val="26"/>
        </w:rPr>
      </w:pPr>
      <w:r w:rsidRPr="009E7D57">
        <w:rPr>
          <w:rFonts w:ascii="Times New Roman" w:hAnsi="Times New Roman" w:cs="Times New Roman"/>
          <w:sz w:val="26"/>
          <w:szCs w:val="26"/>
        </w:rPr>
        <w:t xml:space="preserve"> Đẩy mạnh hơn nữa việc đổi mới nội dung, phương thức hoạt động công tác dân vận theo hướng có trọng tâm, trọng điểm, thực chất và hiệu quả, gắn với việc thực hiện dân chủ ở cơ sở. Phấn đấu hoàn thành tốt mụ</w:t>
      </w:r>
      <w:r w:rsidR="00AC104C">
        <w:rPr>
          <w:rFonts w:ascii="Times New Roman" w:hAnsi="Times New Roman" w:cs="Times New Roman"/>
          <w:sz w:val="26"/>
          <w:szCs w:val="26"/>
        </w:rPr>
        <w:t>c tiêu kép “</w:t>
      </w:r>
      <w:r w:rsidRPr="009E7D57">
        <w:rPr>
          <w:rFonts w:ascii="Times New Roman" w:hAnsi="Times New Roman" w:cs="Times New Roman"/>
          <w:sz w:val="26"/>
          <w:szCs w:val="26"/>
        </w:rPr>
        <w:t>Vừa tích cực thực hiện các giải pháp phòng, chống dịch COVID - 19, vừa ra sức phấn đấu khắc phục khó khăn hoàn thành nhiệm vụ năm học, đáp ứng yêu cầu đổi mới và bảo đảm chất lượng giáo dụ</w:t>
      </w:r>
      <w:r w:rsidR="00AC104C">
        <w:rPr>
          <w:rFonts w:ascii="Times New Roman" w:hAnsi="Times New Roman" w:cs="Times New Roman"/>
          <w:sz w:val="26"/>
          <w:szCs w:val="26"/>
        </w:rPr>
        <w:t>c</w:t>
      </w:r>
      <w:r w:rsidRPr="009E7D57">
        <w:rPr>
          <w:rFonts w:ascii="Times New Roman" w:hAnsi="Times New Roman" w:cs="Times New Roman"/>
          <w:sz w:val="26"/>
          <w:szCs w:val="26"/>
        </w:rPr>
        <w:t xml:space="preserve">”. </w:t>
      </w:r>
    </w:p>
    <w:p w14:paraId="437FB1BB" w14:textId="17CF4563" w:rsidR="00032DE9" w:rsidRDefault="009E7D57" w:rsidP="00490C2A">
      <w:pPr>
        <w:spacing w:after="0" w:line="276" w:lineRule="auto"/>
        <w:ind w:firstLine="720"/>
        <w:jc w:val="both"/>
        <w:rPr>
          <w:rFonts w:ascii="Times New Roman" w:hAnsi="Times New Roman" w:cs="Times New Roman"/>
          <w:sz w:val="26"/>
          <w:szCs w:val="26"/>
        </w:rPr>
      </w:pPr>
      <w:r w:rsidRPr="009E7D57">
        <w:rPr>
          <w:rFonts w:ascii="Times New Roman" w:hAnsi="Times New Roman" w:cs="Times New Roman"/>
          <w:sz w:val="26"/>
          <w:szCs w:val="26"/>
        </w:rPr>
        <w:t>Tăng cường sự lãnh đạo của cấp ủy, chính quyền; sự phối hợp chặt chẽ giữa các tổ chức đoàn thể và các tổ chức chính trị, xã hội trong và ngoài nhà trường trong công tác dân vận. Nâng cao tinh thần trách nhiệm, đổi mới phong cách phục vụ nhân dân của đội ngũ cán bộ, công chức, viên chức trong</w:t>
      </w:r>
      <w:r w:rsidR="00AC104C">
        <w:rPr>
          <w:rFonts w:ascii="Times New Roman" w:hAnsi="Times New Roman" w:cs="Times New Roman"/>
          <w:sz w:val="26"/>
          <w:szCs w:val="26"/>
        </w:rPr>
        <w:t xml:space="preserve"> toàn ngành theo phương châm: “</w:t>
      </w:r>
      <w:r w:rsidRPr="009E7D57">
        <w:rPr>
          <w:rFonts w:ascii="Times New Roman" w:hAnsi="Times New Roman" w:cs="Times New Roman"/>
          <w:sz w:val="26"/>
          <w:szCs w:val="26"/>
        </w:rPr>
        <w:t>Gần dân, hiểu dân, học dân, trọng dân, có trách nhiệm vớ</w:t>
      </w:r>
      <w:r w:rsidR="00AC104C">
        <w:rPr>
          <w:rFonts w:ascii="Times New Roman" w:hAnsi="Times New Roman" w:cs="Times New Roman"/>
          <w:sz w:val="26"/>
          <w:szCs w:val="26"/>
        </w:rPr>
        <w:t>i nhân dân”, “</w:t>
      </w:r>
      <w:r w:rsidRPr="009E7D57">
        <w:rPr>
          <w:rFonts w:ascii="Times New Roman" w:hAnsi="Times New Roman" w:cs="Times New Roman"/>
          <w:sz w:val="26"/>
          <w:szCs w:val="26"/>
        </w:rPr>
        <w:t>Nghe dân nói, nói dân hiểu, làm dân tin, phát huy quyền làm chủ củ</w:t>
      </w:r>
      <w:r w:rsidR="00AC104C">
        <w:rPr>
          <w:rFonts w:ascii="Times New Roman" w:hAnsi="Times New Roman" w:cs="Times New Roman"/>
          <w:sz w:val="26"/>
          <w:szCs w:val="26"/>
        </w:rPr>
        <w:t>a nhân dân</w:t>
      </w:r>
      <w:r w:rsidRPr="009E7D57">
        <w:rPr>
          <w:rFonts w:ascii="Times New Roman" w:hAnsi="Times New Roman" w:cs="Times New Roman"/>
          <w:sz w:val="26"/>
          <w:szCs w:val="26"/>
        </w:rPr>
        <w:t>” gắn với phương châm hành độ</w:t>
      </w:r>
      <w:r w:rsidR="00AC104C">
        <w:rPr>
          <w:rFonts w:ascii="Times New Roman" w:hAnsi="Times New Roman" w:cs="Times New Roman"/>
          <w:sz w:val="26"/>
          <w:szCs w:val="26"/>
        </w:rPr>
        <w:t>ng “</w:t>
      </w:r>
      <w:r w:rsidRPr="009E7D57">
        <w:rPr>
          <w:rFonts w:ascii="Times New Roman" w:hAnsi="Times New Roman" w:cs="Times New Roman"/>
          <w:sz w:val="26"/>
          <w:szCs w:val="26"/>
        </w:rPr>
        <w:t>Kỷ luật, liêm chính, hành động, sáng tạo, hiệu quả”</w:t>
      </w:r>
      <w:r w:rsidR="00AC104C">
        <w:rPr>
          <w:rFonts w:ascii="Times New Roman" w:hAnsi="Times New Roman" w:cs="Times New Roman"/>
          <w:sz w:val="26"/>
          <w:szCs w:val="26"/>
        </w:rPr>
        <w:t>.</w:t>
      </w:r>
      <w:r w:rsidRPr="009E7D57">
        <w:rPr>
          <w:rFonts w:ascii="Times New Roman" w:hAnsi="Times New Roman" w:cs="Times New Roman"/>
          <w:sz w:val="26"/>
          <w:szCs w:val="26"/>
        </w:rPr>
        <w:t xml:space="preserve"> </w:t>
      </w:r>
    </w:p>
    <w:p w14:paraId="554B1917" w14:textId="77777777" w:rsidR="00032DE9" w:rsidRPr="00032DE9" w:rsidRDefault="009E7D57" w:rsidP="00490C2A">
      <w:pPr>
        <w:spacing w:after="0" w:line="276" w:lineRule="auto"/>
        <w:ind w:firstLine="720"/>
        <w:jc w:val="both"/>
        <w:rPr>
          <w:rFonts w:ascii="Times New Roman" w:hAnsi="Times New Roman" w:cs="Times New Roman"/>
          <w:b/>
          <w:sz w:val="26"/>
          <w:szCs w:val="26"/>
        </w:rPr>
      </w:pPr>
      <w:r w:rsidRPr="00032DE9">
        <w:rPr>
          <w:rFonts w:ascii="Times New Roman" w:hAnsi="Times New Roman" w:cs="Times New Roman"/>
          <w:b/>
          <w:sz w:val="26"/>
          <w:szCs w:val="26"/>
        </w:rPr>
        <w:t xml:space="preserve"> II . NHIỆM VỤ VÀ GIẢI PHÁP </w:t>
      </w:r>
    </w:p>
    <w:p w14:paraId="66D30086" w14:textId="31D270E7" w:rsidR="00032DE9" w:rsidRPr="00032DE9" w:rsidRDefault="00032DE9" w:rsidP="00032DE9">
      <w:pPr>
        <w:spacing w:after="0" w:line="276" w:lineRule="auto"/>
        <w:ind w:firstLine="720"/>
        <w:jc w:val="both"/>
        <w:rPr>
          <w:rFonts w:ascii="Times New Roman" w:hAnsi="Times New Roman" w:cs="Times New Roman"/>
          <w:sz w:val="26"/>
          <w:szCs w:val="26"/>
        </w:rPr>
      </w:pPr>
      <w:r w:rsidRPr="00032DE9">
        <w:rPr>
          <w:rFonts w:ascii="Times New Roman" w:hAnsi="Times New Roman" w:cs="Times New Roman"/>
          <w:b/>
          <w:sz w:val="26"/>
          <w:szCs w:val="26"/>
        </w:rPr>
        <w:t xml:space="preserve">1. </w:t>
      </w:r>
      <w:r w:rsidR="009E7D57" w:rsidRPr="00032DE9">
        <w:rPr>
          <w:rFonts w:ascii="Times New Roman" w:hAnsi="Times New Roman" w:cs="Times New Roman"/>
          <w:b/>
          <w:sz w:val="26"/>
          <w:szCs w:val="26"/>
        </w:rPr>
        <w:t>Tiếp tục quán triệt, triển khai, thực hiện có hiệu quả các quan điểm của Đảng, chính sách, pháp luật của Nhà nước về công tác dân vậ</w:t>
      </w:r>
      <w:r w:rsidR="00AC104C">
        <w:rPr>
          <w:rFonts w:ascii="Times New Roman" w:hAnsi="Times New Roman" w:cs="Times New Roman"/>
          <w:b/>
          <w:sz w:val="26"/>
          <w:szCs w:val="26"/>
        </w:rPr>
        <w:t>n</w:t>
      </w:r>
    </w:p>
    <w:p w14:paraId="5D14973B" w14:textId="7A7BB0C5" w:rsidR="00330EB7" w:rsidRDefault="00032DE9" w:rsidP="00490C2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9E7D57" w:rsidRPr="00032DE9">
        <w:rPr>
          <w:rFonts w:ascii="Times New Roman" w:hAnsi="Times New Roman" w:cs="Times New Roman"/>
          <w:sz w:val="26"/>
          <w:szCs w:val="26"/>
        </w:rPr>
        <w:t>iếp tục quán triệt, triển khai cho đối tượng là cán bộ, công chức, viên chức và phụ huynh học sinh hiểu và cùng góp phần thực hiện có hiệu quả các quan điểm của</w:t>
      </w:r>
      <w:r w:rsidR="00951D23">
        <w:rPr>
          <w:rFonts w:ascii="Times New Roman" w:hAnsi="Times New Roman" w:cs="Times New Roman"/>
          <w:sz w:val="26"/>
          <w:szCs w:val="26"/>
        </w:rPr>
        <w:t xml:space="preserve"> </w:t>
      </w:r>
      <w:r w:rsidR="0055737C" w:rsidRPr="0055737C">
        <w:rPr>
          <w:rFonts w:ascii="Times New Roman" w:hAnsi="Times New Roman" w:cs="Times New Roman"/>
          <w:sz w:val="26"/>
          <w:szCs w:val="26"/>
        </w:rPr>
        <w:t>Đảng, chính sách, pháp luật của Nhà nước về công tác dân vận trong tình hình mới; các Nghị quyết của Ban Chấp hành Trung ương Đảng về công tác dân vận; Quyết định số</w:t>
      </w:r>
      <w:r w:rsidR="00AC104C">
        <w:rPr>
          <w:rFonts w:ascii="Times New Roman" w:hAnsi="Times New Roman" w:cs="Times New Roman"/>
          <w:sz w:val="26"/>
          <w:szCs w:val="26"/>
        </w:rPr>
        <w:t xml:space="preserve"> 23-QĐ/</w:t>
      </w:r>
      <w:r w:rsidR="0055737C" w:rsidRPr="0055737C">
        <w:rPr>
          <w:rFonts w:ascii="Times New Roman" w:hAnsi="Times New Roman" w:cs="Times New Roman"/>
          <w:sz w:val="26"/>
          <w:szCs w:val="26"/>
        </w:rPr>
        <w:t>TW ngày 30/7/2021 của Bộ Chính trị về Quy chế công tác dân vận của hệ thống chính trị; Chỉ thị số</w:t>
      </w:r>
      <w:r w:rsidR="00AC104C">
        <w:rPr>
          <w:rFonts w:ascii="Times New Roman" w:hAnsi="Times New Roman" w:cs="Times New Roman"/>
          <w:sz w:val="26"/>
          <w:szCs w:val="26"/>
        </w:rPr>
        <w:t xml:space="preserve"> 33/CT-</w:t>
      </w:r>
      <w:r w:rsidR="0055737C" w:rsidRPr="0055737C">
        <w:rPr>
          <w:rFonts w:ascii="Times New Roman" w:hAnsi="Times New Roman" w:cs="Times New Roman"/>
          <w:sz w:val="26"/>
          <w:szCs w:val="26"/>
        </w:rPr>
        <w:t>TTg ngày 26/11/2021 của Thủ tướng Chính phủ về tăng cường và đổi mới công tác dân vận của cơ quan hành chính nhà nước, chính quyền các cấp trong tình hình mới; và các Ch</w:t>
      </w:r>
      <w:r w:rsidR="00AC104C">
        <w:rPr>
          <w:rFonts w:ascii="Times New Roman" w:hAnsi="Times New Roman" w:cs="Times New Roman"/>
          <w:sz w:val="26"/>
          <w:szCs w:val="26"/>
        </w:rPr>
        <w:t>ỉ</w:t>
      </w:r>
      <w:r w:rsidR="0055737C" w:rsidRPr="0055737C">
        <w:rPr>
          <w:rFonts w:ascii="Times New Roman" w:hAnsi="Times New Roman" w:cs="Times New Roman"/>
          <w:sz w:val="26"/>
          <w:szCs w:val="26"/>
        </w:rPr>
        <w:t xml:space="preserve"> thị, Chương trình, Đề án của Đảng, Nhà nước về công tác dân vận. Tập trung xây dựng hệ thống chính trị cơ sở trong sạch, vững mạnh đồng thời triển khai thực hiện Nghị quyết Đại hội Đảng bộ thành phố lần thứ XII, nhiệm kỳ 2020-2025, hoàn thành các chỉ tiêu đã đề ra về lĩnh vực giáo dục trong năm 2022. </w:t>
      </w:r>
    </w:p>
    <w:p w14:paraId="1672D2A9" w14:textId="77777777" w:rsidR="00330EB7" w:rsidRDefault="0055737C" w:rsidP="00490C2A">
      <w:pPr>
        <w:spacing w:after="0" w:line="276" w:lineRule="auto"/>
        <w:ind w:firstLine="720"/>
        <w:jc w:val="both"/>
        <w:rPr>
          <w:rFonts w:ascii="Times New Roman" w:hAnsi="Times New Roman" w:cs="Times New Roman"/>
          <w:sz w:val="26"/>
          <w:szCs w:val="26"/>
        </w:rPr>
      </w:pPr>
      <w:r w:rsidRPr="0055737C">
        <w:rPr>
          <w:rFonts w:ascii="Times New Roman" w:hAnsi="Times New Roman" w:cs="Times New Roman"/>
          <w:sz w:val="26"/>
          <w:szCs w:val="26"/>
        </w:rPr>
        <w:lastRenderedPageBreak/>
        <w:t>T</w:t>
      </w:r>
      <w:r w:rsidR="00330EB7">
        <w:rPr>
          <w:rFonts w:ascii="Times New Roman" w:hAnsi="Times New Roman" w:cs="Times New Roman"/>
          <w:sz w:val="26"/>
          <w:szCs w:val="26"/>
        </w:rPr>
        <w:t xml:space="preserve">ập thể giáo viên, nhân viên trong trường </w:t>
      </w:r>
      <w:r w:rsidRPr="0055737C">
        <w:rPr>
          <w:rFonts w:ascii="Times New Roman" w:hAnsi="Times New Roman" w:cs="Times New Roman"/>
          <w:sz w:val="26"/>
          <w:szCs w:val="26"/>
        </w:rPr>
        <w:t>xác định công tác dân vận là nhiệm vụ có ý nghĩa chiến lược và là trách nhiệm của mỗi cán bộ, đảng viên, công chức, viên chức trong tình hình diễn biến phức tạp của đại dịch Covid - 19. Đề cao vai trò, trách nhiệm, tính gương mẫu của người đứng đầu. Nâng cao ý thức tự giác, chủ động tích cực của mỗi cán bộ, công chức, viên chức trong công tác dân vận góp phần hoàn thành các mục tiêu, kế hoạch phát triển giáo dục của thành phố trong năm 202</w:t>
      </w:r>
      <w:r w:rsidR="00330EB7">
        <w:rPr>
          <w:rFonts w:ascii="Times New Roman" w:hAnsi="Times New Roman" w:cs="Times New Roman"/>
          <w:sz w:val="26"/>
          <w:szCs w:val="26"/>
        </w:rPr>
        <w:t>2</w:t>
      </w:r>
      <w:r w:rsidRPr="0055737C">
        <w:rPr>
          <w:rFonts w:ascii="Times New Roman" w:hAnsi="Times New Roman" w:cs="Times New Roman"/>
          <w:sz w:val="26"/>
          <w:szCs w:val="26"/>
        </w:rPr>
        <w:t>.</w:t>
      </w:r>
    </w:p>
    <w:p w14:paraId="1DE9EDD2" w14:textId="77777777" w:rsidR="00330EB7" w:rsidRDefault="0055737C" w:rsidP="00490C2A">
      <w:pPr>
        <w:spacing w:after="0" w:line="276" w:lineRule="auto"/>
        <w:ind w:firstLine="720"/>
        <w:jc w:val="both"/>
        <w:rPr>
          <w:rFonts w:ascii="Times New Roman" w:hAnsi="Times New Roman" w:cs="Times New Roman"/>
          <w:sz w:val="26"/>
          <w:szCs w:val="26"/>
        </w:rPr>
      </w:pPr>
      <w:r w:rsidRPr="0055737C">
        <w:rPr>
          <w:rFonts w:ascii="Times New Roman" w:hAnsi="Times New Roman" w:cs="Times New Roman"/>
          <w:sz w:val="26"/>
          <w:szCs w:val="26"/>
        </w:rPr>
        <w:t xml:space="preserve"> Xác định việc thực hiện công tác dân vận là một trong những tiêu chí đánh giá, phân loại thi đua, khen thưởng đối với tập thể và cá nhân của </w:t>
      </w:r>
      <w:r w:rsidR="00330EB7">
        <w:rPr>
          <w:rFonts w:ascii="Times New Roman" w:hAnsi="Times New Roman" w:cs="Times New Roman"/>
          <w:sz w:val="26"/>
          <w:szCs w:val="26"/>
        </w:rPr>
        <w:t>trường</w:t>
      </w:r>
      <w:r w:rsidRPr="0055737C">
        <w:rPr>
          <w:rFonts w:ascii="Times New Roman" w:hAnsi="Times New Roman" w:cs="Times New Roman"/>
          <w:sz w:val="26"/>
          <w:szCs w:val="26"/>
        </w:rPr>
        <w:t xml:space="preserve">; công tác dân vận phải thực sự hiệu lực, hiệu quả, đóng góp thiết thực vào công cuộc xây dựng, phát triển và hội nhập quốc tế trong lĩnh vực giáo dục tại địa phương. </w:t>
      </w:r>
    </w:p>
    <w:p w14:paraId="57FD6551" w14:textId="1702E5E6" w:rsidR="0020326B" w:rsidRDefault="0055737C" w:rsidP="00490C2A">
      <w:pPr>
        <w:spacing w:after="0" w:line="276" w:lineRule="auto"/>
        <w:ind w:firstLine="720"/>
        <w:jc w:val="both"/>
        <w:rPr>
          <w:rFonts w:ascii="Times New Roman" w:hAnsi="Times New Roman" w:cs="Times New Roman"/>
          <w:sz w:val="26"/>
          <w:szCs w:val="26"/>
        </w:rPr>
      </w:pPr>
      <w:r w:rsidRPr="00330EB7">
        <w:rPr>
          <w:rFonts w:ascii="Times New Roman" w:hAnsi="Times New Roman" w:cs="Times New Roman"/>
          <w:b/>
          <w:sz w:val="26"/>
          <w:szCs w:val="26"/>
        </w:rPr>
        <w:t>2. Nâng cao nh</w:t>
      </w:r>
      <w:r w:rsidR="00AC104C">
        <w:rPr>
          <w:rFonts w:ascii="Times New Roman" w:hAnsi="Times New Roman" w:cs="Times New Roman"/>
          <w:b/>
          <w:sz w:val="26"/>
          <w:szCs w:val="26"/>
        </w:rPr>
        <w:t>ậ</w:t>
      </w:r>
      <w:r w:rsidRPr="00330EB7">
        <w:rPr>
          <w:rFonts w:ascii="Times New Roman" w:hAnsi="Times New Roman" w:cs="Times New Roman"/>
          <w:b/>
          <w:sz w:val="26"/>
          <w:szCs w:val="26"/>
        </w:rPr>
        <w:t>n thức, hành động về công tác dân vận trong toàn ngành giáo dục thành phố</w:t>
      </w:r>
      <w:r w:rsidRPr="0055737C">
        <w:rPr>
          <w:rFonts w:ascii="Times New Roman" w:hAnsi="Times New Roman" w:cs="Times New Roman"/>
          <w:sz w:val="26"/>
          <w:szCs w:val="26"/>
        </w:rPr>
        <w:t xml:space="preserve"> </w:t>
      </w:r>
    </w:p>
    <w:p w14:paraId="01B47AC2" w14:textId="75F00EC5" w:rsidR="0020326B" w:rsidRDefault="0055737C" w:rsidP="00490C2A">
      <w:pPr>
        <w:spacing w:after="0" w:line="276" w:lineRule="auto"/>
        <w:ind w:firstLine="720"/>
        <w:jc w:val="both"/>
        <w:rPr>
          <w:rFonts w:ascii="Times New Roman" w:hAnsi="Times New Roman" w:cs="Times New Roman"/>
          <w:sz w:val="26"/>
          <w:szCs w:val="26"/>
        </w:rPr>
      </w:pPr>
      <w:r w:rsidRPr="0055737C">
        <w:rPr>
          <w:rFonts w:ascii="Times New Roman" w:hAnsi="Times New Roman" w:cs="Times New Roman"/>
          <w:sz w:val="26"/>
          <w:szCs w:val="26"/>
        </w:rPr>
        <w:t xml:space="preserve">Đẩy mạnh công tác dân vận chính quyền </w:t>
      </w:r>
      <w:r w:rsidR="0020326B">
        <w:rPr>
          <w:rFonts w:ascii="Times New Roman" w:hAnsi="Times New Roman" w:cs="Times New Roman"/>
          <w:sz w:val="26"/>
          <w:szCs w:val="26"/>
        </w:rPr>
        <w:t>trong</w:t>
      </w:r>
      <w:r w:rsidRPr="0055737C">
        <w:rPr>
          <w:rFonts w:ascii="Times New Roman" w:hAnsi="Times New Roman" w:cs="Times New Roman"/>
          <w:sz w:val="26"/>
          <w:szCs w:val="26"/>
        </w:rPr>
        <w:t xml:space="preserve"> trường học; tăng cường tuyên truyền giáo dục đạo đức công vụ, nâng cao tinh thần trách nhiệm, ý thức phục vụ nhân dân cho đội ngũ viên chức; tạo sự chuyển biến mạnh mẽ trong tác phong làm việ</w:t>
      </w:r>
      <w:r w:rsidR="00D3697C">
        <w:rPr>
          <w:rFonts w:ascii="Times New Roman" w:hAnsi="Times New Roman" w:cs="Times New Roman"/>
          <w:sz w:val="26"/>
          <w:szCs w:val="26"/>
        </w:rPr>
        <w:t>c theo phương châm “</w:t>
      </w:r>
      <w:r w:rsidR="00D3697C" w:rsidRPr="0055737C">
        <w:rPr>
          <w:rFonts w:ascii="Times New Roman" w:hAnsi="Times New Roman" w:cs="Times New Roman"/>
          <w:sz w:val="26"/>
          <w:szCs w:val="26"/>
        </w:rPr>
        <w:t xml:space="preserve">Trọng </w:t>
      </w:r>
      <w:r w:rsidRPr="0055737C">
        <w:rPr>
          <w:rFonts w:ascii="Times New Roman" w:hAnsi="Times New Roman" w:cs="Times New Roman"/>
          <w:sz w:val="26"/>
          <w:szCs w:val="26"/>
        </w:rPr>
        <w:t>dâ</w:t>
      </w:r>
      <w:r w:rsidR="0020326B">
        <w:rPr>
          <w:rFonts w:ascii="Times New Roman" w:hAnsi="Times New Roman" w:cs="Times New Roman"/>
          <w:sz w:val="26"/>
          <w:szCs w:val="26"/>
        </w:rPr>
        <w:t>n</w:t>
      </w:r>
      <w:r w:rsidRPr="0055737C">
        <w:rPr>
          <w:rFonts w:ascii="Times New Roman" w:hAnsi="Times New Roman" w:cs="Times New Roman"/>
          <w:sz w:val="26"/>
          <w:szCs w:val="26"/>
        </w:rPr>
        <w:t>, gần dân, hiểu dân, học dân và có trách nhiệm vớ</w:t>
      </w:r>
      <w:r w:rsidR="00D3697C">
        <w:rPr>
          <w:rFonts w:ascii="Times New Roman" w:hAnsi="Times New Roman" w:cs="Times New Roman"/>
          <w:sz w:val="26"/>
          <w:szCs w:val="26"/>
        </w:rPr>
        <w:t>i dân”, “</w:t>
      </w:r>
      <w:r w:rsidR="00D3697C" w:rsidRPr="0055737C">
        <w:rPr>
          <w:rFonts w:ascii="Times New Roman" w:hAnsi="Times New Roman" w:cs="Times New Roman"/>
          <w:sz w:val="26"/>
          <w:szCs w:val="26"/>
        </w:rPr>
        <w:t xml:space="preserve">Nghe </w:t>
      </w:r>
      <w:r w:rsidRPr="0055737C">
        <w:rPr>
          <w:rFonts w:ascii="Times New Roman" w:hAnsi="Times New Roman" w:cs="Times New Roman"/>
          <w:sz w:val="26"/>
          <w:szCs w:val="26"/>
        </w:rPr>
        <w:t>dâ</w:t>
      </w:r>
      <w:r w:rsidR="00D3697C">
        <w:rPr>
          <w:rFonts w:ascii="Times New Roman" w:hAnsi="Times New Roman" w:cs="Times New Roman"/>
          <w:sz w:val="26"/>
          <w:szCs w:val="26"/>
        </w:rPr>
        <w:t>n nói, nói dân làm, làm dân tin"</w:t>
      </w:r>
      <w:r w:rsidRPr="0055737C">
        <w:rPr>
          <w:rFonts w:ascii="Times New Roman" w:hAnsi="Times New Roman" w:cs="Times New Roman"/>
          <w:sz w:val="26"/>
          <w:szCs w:val="26"/>
        </w:rPr>
        <w:t>. Gắn việc thực hiện quy chế dân chủ ở cơ sở trong năm 2022 với phong trào thi đua “Dân vận khéo”.</w:t>
      </w:r>
    </w:p>
    <w:p w14:paraId="153B298A" w14:textId="77777777" w:rsidR="0020326B" w:rsidRDefault="0055737C" w:rsidP="00490C2A">
      <w:pPr>
        <w:spacing w:after="0" w:line="276" w:lineRule="auto"/>
        <w:ind w:firstLine="720"/>
        <w:jc w:val="both"/>
        <w:rPr>
          <w:rFonts w:ascii="Times New Roman" w:hAnsi="Times New Roman" w:cs="Times New Roman"/>
          <w:sz w:val="26"/>
          <w:szCs w:val="26"/>
        </w:rPr>
      </w:pPr>
      <w:r w:rsidRPr="0055737C">
        <w:rPr>
          <w:rFonts w:ascii="Times New Roman" w:hAnsi="Times New Roman" w:cs="Times New Roman"/>
          <w:sz w:val="26"/>
          <w:szCs w:val="26"/>
        </w:rPr>
        <w:t xml:space="preserve"> Chú trọng đổi mới nội dung, phương thức lãnh đạo của Đảng đối với công tác dân vận; tăng cường công tác giáo dục chính trị tư tưởng, đề cao trách nhiệm nêu gương của từng tổ chức đảng và của đội ngũ cán bộ, đảng viên, nhất là cán bộ chủ chốt trong toàn ngành để tạo sức thuyết phục lớn trong công tác dân vận. Góp phần định hướng dư luận, tạo niềm tin và sự đồng thuận của xã hội theo hướng gần dân, tôn trọng dân, lắng nghe ý kiến của dâ</w:t>
      </w:r>
      <w:r w:rsidR="0020326B">
        <w:rPr>
          <w:rFonts w:ascii="Times New Roman" w:hAnsi="Times New Roman" w:cs="Times New Roman"/>
          <w:sz w:val="26"/>
          <w:szCs w:val="26"/>
        </w:rPr>
        <w:t>n</w:t>
      </w:r>
      <w:r w:rsidRPr="0055737C">
        <w:rPr>
          <w:rFonts w:ascii="Times New Roman" w:hAnsi="Times New Roman" w:cs="Times New Roman"/>
          <w:sz w:val="26"/>
          <w:szCs w:val="26"/>
        </w:rPr>
        <w:t xml:space="preserve">, có trách nhiệm với dân, không gây phiền hà cho dân, củng cố niềm tin và tạo sự đồng thuận trong nhân dân. </w:t>
      </w:r>
    </w:p>
    <w:p w14:paraId="2D513586" w14:textId="3F88E8D5" w:rsidR="0055737C" w:rsidRDefault="0055737C" w:rsidP="00490C2A">
      <w:pPr>
        <w:spacing w:after="0" w:line="276" w:lineRule="auto"/>
        <w:ind w:firstLine="720"/>
        <w:jc w:val="both"/>
        <w:rPr>
          <w:rFonts w:ascii="Times New Roman" w:hAnsi="Times New Roman" w:cs="Times New Roman"/>
          <w:sz w:val="26"/>
          <w:szCs w:val="26"/>
        </w:rPr>
      </w:pPr>
      <w:r w:rsidRPr="0055737C">
        <w:rPr>
          <w:rFonts w:ascii="Times New Roman" w:hAnsi="Times New Roman" w:cs="Times New Roman"/>
          <w:sz w:val="26"/>
          <w:szCs w:val="26"/>
        </w:rPr>
        <w:t>Nâng cao tinh thần trách nhiệm, xác định rõ nội dung, phương thức tổ chức thực hiện công tác dân vận gắn với việc thực hiện chức năng, nhiệm vụ chuyên môn, phù hợp với tình hình thực tế của đơn vị. Qua đó, tiếp tục tạo sự chuyển biến về nhận thức và trách nhiệm nêu gương của tập thể, cá nhân cán bộ, công chức, viên chức trong công tác dân vận, đảm bảo tính hiệu lực, hiệu quả trong thực thi chức trách, nhiệm vụ được giao.</w:t>
      </w:r>
    </w:p>
    <w:p w14:paraId="421E24F5" w14:textId="0C51872A" w:rsidR="0083637F" w:rsidRPr="0083637F" w:rsidRDefault="0083637F" w:rsidP="00490C2A">
      <w:pPr>
        <w:spacing w:after="0" w:line="276" w:lineRule="auto"/>
        <w:ind w:firstLine="720"/>
        <w:jc w:val="both"/>
        <w:rPr>
          <w:rFonts w:ascii="Times New Roman" w:hAnsi="Times New Roman" w:cs="Times New Roman"/>
          <w:b/>
          <w:bCs/>
          <w:sz w:val="26"/>
          <w:szCs w:val="26"/>
        </w:rPr>
      </w:pPr>
      <w:r w:rsidRPr="0083637F">
        <w:rPr>
          <w:rFonts w:ascii="Times New Roman" w:hAnsi="Times New Roman" w:cs="Times New Roman"/>
          <w:b/>
          <w:bCs/>
          <w:sz w:val="26"/>
          <w:szCs w:val="26"/>
        </w:rPr>
        <w:t xml:space="preserve">3. </w:t>
      </w:r>
      <w:r w:rsidR="0055737C" w:rsidRPr="0083637F">
        <w:rPr>
          <w:rFonts w:ascii="Times New Roman" w:hAnsi="Times New Roman" w:cs="Times New Roman"/>
          <w:b/>
          <w:bCs/>
          <w:sz w:val="26"/>
          <w:szCs w:val="26"/>
        </w:rPr>
        <w:t>Tăng cường và đổi mới công tác dân vận từ cơ sở. Đẩy mạnh việc học tập và làm theo tư tưởng, đạo đức, phong cách Hồ Chí Minh gắn vớ</w:t>
      </w:r>
      <w:r w:rsidR="00D3697C">
        <w:rPr>
          <w:rFonts w:ascii="Times New Roman" w:hAnsi="Times New Roman" w:cs="Times New Roman"/>
          <w:b/>
          <w:bCs/>
          <w:sz w:val="26"/>
          <w:szCs w:val="26"/>
        </w:rPr>
        <w:t>i phong trào thi đua “</w:t>
      </w:r>
      <w:r w:rsidR="0055737C" w:rsidRPr="0083637F">
        <w:rPr>
          <w:rFonts w:ascii="Times New Roman" w:hAnsi="Times New Roman" w:cs="Times New Roman"/>
          <w:b/>
          <w:bCs/>
          <w:sz w:val="26"/>
          <w:szCs w:val="26"/>
        </w:rPr>
        <w:t xml:space="preserve">Dân Vận khéo” </w:t>
      </w:r>
    </w:p>
    <w:p w14:paraId="4A43D6AF" w14:textId="6B4B3F14" w:rsidR="005827E4" w:rsidRDefault="0055737C" w:rsidP="00490C2A">
      <w:pPr>
        <w:spacing w:after="0" w:line="276" w:lineRule="auto"/>
        <w:ind w:firstLine="720"/>
        <w:jc w:val="both"/>
        <w:rPr>
          <w:rFonts w:ascii="Times New Roman" w:hAnsi="Times New Roman" w:cs="Times New Roman"/>
          <w:bCs/>
          <w:sz w:val="26"/>
          <w:szCs w:val="26"/>
        </w:rPr>
      </w:pPr>
      <w:r w:rsidRPr="001C541D">
        <w:rPr>
          <w:rFonts w:ascii="Times New Roman" w:hAnsi="Times New Roman" w:cs="Times New Roman"/>
          <w:bCs/>
          <w:sz w:val="26"/>
          <w:szCs w:val="26"/>
        </w:rPr>
        <w:t>- Triển khai thực hiện có hiệu quả Chương trình số</w:t>
      </w:r>
      <w:r w:rsidR="00D3697C">
        <w:rPr>
          <w:rFonts w:ascii="Times New Roman" w:hAnsi="Times New Roman" w:cs="Times New Roman"/>
          <w:bCs/>
          <w:sz w:val="26"/>
          <w:szCs w:val="26"/>
        </w:rPr>
        <w:t xml:space="preserve"> 09-CTr/</w:t>
      </w:r>
      <w:r w:rsidRPr="001C541D">
        <w:rPr>
          <w:rFonts w:ascii="Times New Roman" w:hAnsi="Times New Roman" w:cs="Times New Roman"/>
          <w:bCs/>
          <w:sz w:val="26"/>
          <w:szCs w:val="26"/>
        </w:rPr>
        <w:t>TU ngày 19/10/2020 của Thành ủy Thủ Dầu Một về công tác Dân vận giai đoạn 2021 – 2025, theo Kế hoạch số</w:t>
      </w:r>
      <w:r w:rsidR="00D3697C">
        <w:rPr>
          <w:rFonts w:ascii="Times New Roman" w:hAnsi="Times New Roman" w:cs="Times New Roman"/>
          <w:bCs/>
          <w:sz w:val="26"/>
          <w:szCs w:val="26"/>
        </w:rPr>
        <w:t xml:space="preserve"> 119/ KH</w:t>
      </w:r>
      <w:r w:rsidRPr="001C541D">
        <w:rPr>
          <w:rFonts w:ascii="Times New Roman" w:hAnsi="Times New Roman" w:cs="Times New Roman"/>
          <w:bCs/>
          <w:sz w:val="26"/>
          <w:szCs w:val="26"/>
        </w:rPr>
        <w:t>- UBND, ngày 31/5/2021 của Ủy ban nhân dân thành phố Thủ Dầu Một, gắ</w:t>
      </w:r>
      <w:r w:rsidR="00D3697C">
        <w:rPr>
          <w:rFonts w:ascii="Times New Roman" w:hAnsi="Times New Roman" w:cs="Times New Roman"/>
          <w:bCs/>
          <w:sz w:val="26"/>
          <w:szCs w:val="26"/>
        </w:rPr>
        <w:t>n phong trào thi đua “</w:t>
      </w:r>
      <w:r w:rsidRPr="001C541D">
        <w:rPr>
          <w:rFonts w:ascii="Times New Roman" w:hAnsi="Times New Roman" w:cs="Times New Roman"/>
          <w:bCs/>
          <w:sz w:val="26"/>
          <w:szCs w:val="26"/>
        </w:rPr>
        <w:t>Dân Vậ</w:t>
      </w:r>
      <w:r w:rsidR="00D3697C">
        <w:rPr>
          <w:rFonts w:ascii="Times New Roman" w:hAnsi="Times New Roman" w:cs="Times New Roman"/>
          <w:bCs/>
          <w:sz w:val="26"/>
          <w:szCs w:val="26"/>
        </w:rPr>
        <w:t>n khéo</w:t>
      </w:r>
      <w:r w:rsidRPr="001C541D">
        <w:rPr>
          <w:rFonts w:ascii="Times New Roman" w:hAnsi="Times New Roman" w:cs="Times New Roman"/>
          <w:bCs/>
          <w:sz w:val="26"/>
          <w:szCs w:val="26"/>
        </w:rPr>
        <w:t>” với việc thực hiện Chỉ thị số</w:t>
      </w:r>
      <w:r w:rsidR="00D3697C">
        <w:rPr>
          <w:rFonts w:ascii="Times New Roman" w:hAnsi="Times New Roman" w:cs="Times New Roman"/>
          <w:bCs/>
          <w:sz w:val="26"/>
          <w:szCs w:val="26"/>
        </w:rPr>
        <w:t xml:space="preserve"> 05-CT/</w:t>
      </w:r>
      <w:r w:rsidRPr="001C541D">
        <w:rPr>
          <w:rFonts w:ascii="Times New Roman" w:hAnsi="Times New Roman" w:cs="Times New Roman"/>
          <w:bCs/>
          <w:sz w:val="26"/>
          <w:szCs w:val="26"/>
        </w:rPr>
        <w:t>TW ngày 15/5/2016 của Bộ Chính trị; Chỉ thị số</w:t>
      </w:r>
      <w:r w:rsidR="00D3697C">
        <w:rPr>
          <w:rFonts w:ascii="Times New Roman" w:hAnsi="Times New Roman" w:cs="Times New Roman"/>
          <w:bCs/>
          <w:sz w:val="26"/>
          <w:szCs w:val="26"/>
        </w:rPr>
        <w:t xml:space="preserve"> 27/CT-</w:t>
      </w:r>
      <w:r w:rsidRPr="001C541D">
        <w:rPr>
          <w:rFonts w:ascii="Times New Roman" w:hAnsi="Times New Roman" w:cs="Times New Roman"/>
          <w:bCs/>
          <w:sz w:val="26"/>
          <w:szCs w:val="26"/>
        </w:rPr>
        <w:t>TTg ngày 08/9/2016 của Thủ Tướng Chính phủ về việ</w:t>
      </w:r>
      <w:r w:rsidR="00D3697C">
        <w:rPr>
          <w:rFonts w:ascii="Times New Roman" w:hAnsi="Times New Roman" w:cs="Times New Roman"/>
          <w:bCs/>
          <w:sz w:val="26"/>
          <w:szCs w:val="26"/>
        </w:rPr>
        <w:t>c “</w:t>
      </w:r>
      <w:r w:rsidRPr="001C541D">
        <w:rPr>
          <w:rFonts w:ascii="Times New Roman" w:hAnsi="Times New Roman" w:cs="Times New Roman"/>
          <w:bCs/>
          <w:sz w:val="26"/>
          <w:szCs w:val="26"/>
        </w:rPr>
        <w:t>Đẩy mạnh học tập và làm theo tư tưởng, đạo đức, phong cách Hồ</w:t>
      </w:r>
      <w:r w:rsidR="00D3697C">
        <w:rPr>
          <w:rFonts w:ascii="Times New Roman" w:hAnsi="Times New Roman" w:cs="Times New Roman"/>
          <w:bCs/>
          <w:sz w:val="26"/>
          <w:szCs w:val="26"/>
        </w:rPr>
        <w:t xml:space="preserve"> Chí Minh</w:t>
      </w:r>
      <w:r w:rsidRPr="001C541D">
        <w:rPr>
          <w:rFonts w:ascii="Times New Roman" w:hAnsi="Times New Roman" w:cs="Times New Roman"/>
          <w:bCs/>
          <w:sz w:val="26"/>
          <w:szCs w:val="26"/>
        </w:rPr>
        <w:t>”, thực hiệ</w:t>
      </w:r>
      <w:r w:rsidR="00D3697C">
        <w:rPr>
          <w:rFonts w:ascii="Times New Roman" w:hAnsi="Times New Roman" w:cs="Times New Roman"/>
          <w:bCs/>
          <w:sz w:val="26"/>
          <w:szCs w:val="26"/>
        </w:rPr>
        <w:t>n “</w:t>
      </w:r>
      <w:r w:rsidRPr="001C541D">
        <w:rPr>
          <w:rFonts w:ascii="Times New Roman" w:hAnsi="Times New Roman" w:cs="Times New Roman"/>
          <w:bCs/>
          <w:sz w:val="26"/>
          <w:szCs w:val="26"/>
        </w:rPr>
        <w:t>Xây dựng phong cách, tác phong công tác của người đứng đầu, của cán bộ đả</w:t>
      </w:r>
      <w:r w:rsidR="00D3697C">
        <w:rPr>
          <w:rFonts w:ascii="Times New Roman" w:hAnsi="Times New Roman" w:cs="Times New Roman"/>
          <w:bCs/>
          <w:sz w:val="26"/>
          <w:szCs w:val="26"/>
        </w:rPr>
        <w:t>ng viên</w:t>
      </w:r>
      <w:r w:rsidRPr="001C541D">
        <w:rPr>
          <w:rFonts w:ascii="Times New Roman" w:hAnsi="Times New Roman" w:cs="Times New Roman"/>
          <w:bCs/>
          <w:sz w:val="26"/>
          <w:szCs w:val="26"/>
        </w:rPr>
        <w:t>”, xem đây là phong trào hoạt động thường xuyên, tự giác của cán bộ, đảng viên, công chức, viên chức trong toàn Ngành. Tiếp tục triển khai thực hiện tốt văn hóa công sở, nâng cao đạo đức công vụ theo Quyết định số</w:t>
      </w:r>
      <w:r w:rsidR="00D3697C">
        <w:rPr>
          <w:rFonts w:ascii="Times New Roman" w:hAnsi="Times New Roman" w:cs="Times New Roman"/>
          <w:bCs/>
          <w:sz w:val="26"/>
          <w:szCs w:val="26"/>
        </w:rPr>
        <w:t xml:space="preserve"> 3819/QĐ-</w:t>
      </w:r>
      <w:r w:rsidRPr="001C541D">
        <w:rPr>
          <w:rFonts w:ascii="Times New Roman" w:hAnsi="Times New Roman" w:cs="Times New Roman"/>
          <w:bCs/>
          <w:sz w:val="26"/>
          <w:szCs w:val="26"/>
        </w:rPr>
        <w:t xml:space="preserve">UBND ngày 12/11/2018 của UBND thành phố Thủ Dầu Một về việc ban hành Quy tắc ứng xử của cán bộ, công chức, viên chức, người hoạt động không chuyên trách và người lao động làm việc trong các cơ quan hành chính, sự </w:t>
      </w:r>
      <w:r w:rsidRPr="001C541D">
        <w:rPr>
          <w:rFonts w:ascii="Times New Roman" w:hAnsi="Times New Roman" w:cs="Times New Roman"/>
          <w:bCs/>
          <w:sz w:val="26"/>
          <w:szCs w:val="26"/>
        </w:rPr>
        <w:lastRenderedPageBreak/>
        <w:t>nghiệp và UBND các phường trên địa bàn thành phố Thủ Dầu Mộ</w:t>
      </w:r>
      <w:r w:rsidR="00D3697C">
        <w:rPr>
          <w:rFonts w:ascii="Times New Roman" w:hAnsi="Times New Roman" w:cs="Times New Roman"/>
          <w:bCs/>
          <w:sz w:val="26"/>
          <w:szCs w:val="26"/>
        </w:rPr>
        <w:t xml:space="preserve">t,... </w:t>
      </w:r>
      <w:r w:rsidRPr="001C541D">
        <w:rPr>
          <w:rFonts w:ascii="Times New Roman" w:hAnsi="Times New Roman" w:cs="Times New Roman"/>
          <w:bCs/>
          <w:sz w:val="26"/>
          <w:szCs w:val="26"/>
        </w:rPr>
        <w:t>nhằm góp phần đổi mới và thực hiện phong cách làm việ</w:t>
      </w:r>
      <w:r w:rsidR="00D3697C">
        <w:rPr>
          <w:rFonts w:ascii="Times New Roman" w:hAnsi="Times New Roman" w:cs="Times New Roman"/>
          <w:bCs/>
          <w:sz w:val="26"/>
          <w:szCs w:val="26"/>
        </w:rPr>
        <w:t>c “</w:t>
      </w:r>
      <w:r w:rsidRPr="001C541D">
        <w:rPr>
          <w:rFonts w:ascii="Times New Roman" w:hAnsi="Times New Roman" w:cs="Times New Roman"/>
          <w:bCs/>
          <w:sz w:val="26"/>
          <w:szCs w:val="26"/>
        </w:rPr>
        <w:t>Trọng dân, gần dân, hiểu dân, học dân và có trách nhiệm vớ</w:t>
      </w:r>
      <w:r w:rsidR="00D3697C">
        <w:rPr>
          <w:rFonts w:ascii="Times New Roman" w:hAnsi="Times New Roman" w:cs="Times New Roman"/>
          <w:bCs/>
          <w:sz w:val="26"/>
          <w:szCs w:val="26"/>
        </w:rPr>
        <w:t>i dân”, “Nghe dân nói”, “</w:t>
      </w:r>
      <w:r w:rsidR="00D3697C" w:rsidRPr="001C541D">
        <w:rPr>
          <w:rFonts w:ascii="Times New Roman" w:hAnsi="Times New Roman" w:cs="Times New Roman"/>
          <w:bCs/>
          <w:sz w:val="26"/>
          <w:szCs w:val="26"/>
        </w:rPr>
        <w:t xml:space="preserve">Nói </w:t>
      </w:r>
      <w:r w:rsidRPr="001C541D">
        <w:rPr>
          <w:rFonts w:ascii="Times New Roman" w:hAnsi="Times New Roman" w:cs="Times New Roman"/>
          <w:bCs/>
          <w:sz w:val="26"/>
          <w:szCs w:val="26"/>
        </w:rPr>
        <w:t>dân hiể</w:t>
      </w:r>
      <w:r w:rsidR="00D3697C">
        <w:rPr>
          <w:rFonts w:ascii="Times New Roman" w:hAnsi="Times New Roman" w:cs="Times New Roman"/>
          <w:bCs/>
          <w:sz w:val="26"/>
          <w:szCs w:val="26"/>
        </w:rPr>
        <w:t>u”, “</w:t>
      </w:r>
      <w:r w:rsidR="00D3697C" w:rsidRPr="001C541D">
        <w:rPr>
          <w:rFonts w:ascii="Times New Roman" w:hAnsi="Times New Roman" w:cs="Times New Roman"/>
          <w:bCs/>
          <w:sz w:val="26"/>
          <w:szCs w:val="26"/>
        </w:rPr>
        <w:t xml:space="preserve">Hướng </w:t>
      </w:r>
      <w:r w:rsidRPr="001C541D">
        <w:rPr>
          <w:rFonts w:ascii="Times New Roman" w:hAnsi="Times New Roman" w:cs="Times New Roman"/>
          <w:bCs/>
          <w:sz w:val="26"/>
          <w:szCs w:val="26"/>
        </w:rPr>
        <w:t>dẫ</w:t>
      </w:r>
      <w:r w:rsidR="00D3697C">
        <w:rPr>
          <w:rFonts w:ascii="Times New Roman" w:hAnsi="Times New Roman" w:cs="Times New Roman"/>
          <w:bCs/>
          <w:sz w:val="26"/>
          <w:szCs w:val="26"/>
        </w:rPr>
        <w:t>n dân làm</w:t>
      </w:r>
      <w:r w:rsidRPr="001C541D">
        <w:rPr>
          <w:rFonts w:ascii="Times New Roman" w:hAnsi="Times New Roman" w:cs="Times New Roman"/>
          <w:bCs/>
          <w:sz w:val="26"/>
          <w:szCs w:val="26"/>
        </w:rPr>
        <w:t>”, “</w:t>
      </w:r>
      <w:r w:rsidR="00D3697C">
        <w:rPr>
          <w:rFonts w:ascii="Times New Roman" w:hAnsi="Times New Roman" w:cs="Times New Roman"/>
          <w:bCs/>
          <w:sz w:val="26"/>
          <w:szCs w:val="26"/>
        </w:rPr>
        <w:t>Làm dân tin</w:t>
      </w:r>
      <w:r w:rsidRPr="001C541D">
        <w:rPr>
          <w:rFonts w:ascii="Times New Roman" w:hAnsi="Times New Roman" w:cs="Times New Roman"/>
          <w:bCs/>
          <w:sz w:val="26"/>
          <w:szCs w:val="26"/>
        </w:rPr>
        <w:t>”; xây dự</w:t>
      </w:r>
      <w:r w:rsidR="00D3697C">
        <w:rPr>
          <w:rFonts w:ascii="Times New Roman" w:hAnsi="Times New Roman" w:cs="Times New Roman"/>
          <w:bCs/>
          <w:sz w:val="26"/>
          <w:szCs w:val="26"/>
        </w:rPr>
        <w:t>ng “</w:t>
      </w:r>
      <w:r w:rsidRPr="001C541D">
        <w:rPr>
          <w:rFonts w:ascii="Times New Roman" w:hAnsi="Times New Roman" w:cs="Times New Roman"/>
          <w:bCs/>
          <w:sz w:val="26"/>
          <w:szCs w:val="26"/>
        </w:rPr>
        <w:t>Công sở thân thiện vì Nhân dân phục vụ”, khắc phục bệnh thành tích, quan liêu xa dân của đội ngũ cán bộ, công chức, viên chức.</w:t>
      </w:r>
    </w:p>
    <w:p w14:paraId="4DA8AD3F" w14:textId="3CB6668C" w:rsidR="00AF0F33" w:rsidRDefault="0055737C" w:rsidP="00490C2A">
      <w:pPr>
        <w:spacing w:after="0" w:line="276" w:lineRule="auto"/>
        <w:ind w:firstLine="720"/>
        <w:jc w:val="both"/>
        <w:rPr>
          <w:rFonts w:ascii="Times New Roman" w:hAnsi="Times New Roman" w:cs="Times New Roman"/>
          <w:bCs/>
          <w:sz w:val="26"/>
          <w:szCs w:val="26"/>
        </w:rPr>
      </w:pPr>
      <w:r w:rsidRPr="001C541D">
        <w:rPr>
          <w:rFonts w:ascii="Times New Roman" w:hAnsi="Times New Roman" w:cs="Times New Roman"/>
          <w:bCs/>
          <w:sz w:val="26"/>
          <w:szCs w:val="26"/>
        </w:rPr>
        <w:t xml:space="preserve"> - Trọng điểm là tiếp tục thực hiện có hiệu quả các phong trào thi đua yêu nước, các cuộc vận động rộng lớn trong toàn ngành giáo dục và đị</w:t>
      </w:r>
      <w:r w:rsidR="00D3697C">
        <w:rPr>
          <w:rFonts w:ascii="Times New Roman" w:hAnsi="Times New Roman" w:cs="Times New Roman"/>
          <w:bCs/>
          <w:sz w:val="26"/>
          <w:szCs w:val="26"/>
        </w:rPr>
        <w:t>a phương, như: Phòng trào “</w:t>
      </w:r>
      <w:r w:rsidRPr="001C541D">
        <w:rPr>
          <w:rFonts w:ascii="Times New Roman" w:hAnsi="Times New Roman" w:cs="Times New Roman"/>
          <w:bCs/>
          <w:sz w:val="26"/>
          <w:szCs w:val="26"/>
        </w:rPr>
        <w:t>Toàn dân đoàn kết xây dựng đời số</w:t>
      </w:r>
      <w:r w:rsidR="00D3697C">
        <w:rPr>
          <w:rFonts w:ascii="Times New Roman" w:hAnsi="Times New Roman" w:cs="Times New Roman"/>
          <w:bCs/>
          <w:sz w:val="26"/>
          <w:szCs w:val="26"/>
        </w:rPr>
        <w:t>ng văn hóa”, “</w:t>
      </w:r>
      <w:r w:rsidR="00D3697C" w:rsidRPr="001C541D">
        <w:rPr>
          <w:rFonts w:ascii="Times New Roman" w:hAnsi="Times New Roman" w:cs="Times New Roman"/>
          <w:bCs/>
          <w:sz w:val="26"/>
          <w:szCs w:val="26"/>
        </w:rPr>
        <w:t xml:space="preserve">Xây </w:t>
      </w:r>
      <w:r w:rsidRPr="001C541D">
        <w:rPr>
          <w:rFonts w:ascii="Times New Roman" w:hAnsi="Times New Roman" w:cs="Times New Roman"/>
          <w:bCs/>
          <w:sz w:val="26"/>
          <w:szCs w:val="26"/>
        </w:rPr>
        <w:t>dựng nếp sống văn hóa – văn minh đô thị</w:t>
      </w:r>
      <w:r w:rsidR="00D3697C">
        <w:rPr>
          <w:rFonts w:ascii="Times New Roman" w:hAnsi="Times New Roman" w:cs="Times New Roman"/>
          <w:bCs/>
          <w:sz w:val="26"/>
          <w:szCs w:val="26"/>
        </w:rPr>
        <w:t>”; phong trào “</w:t>
      </w:r>
      <w:r w:rsidRPr="001C541D">
        <w:rPr>
          <w:rFonts w:ascii="Times New Roman" w:hAnsi="Times New Roman" w:cs="Times New Roman"/>
          <w:bCs/>
          <w:sz w:val="26"/>
          <w:szCs w:val="26"/>
        </w:rPr>
        <w:t>bảo vệ an ninh Tổ quố</w:t>
      </w:r>
      <w:r w:rsidR="00D3697C">
        <w:rPr>
          <w:rFonts w:ascii="Times New Roman" w:hAnsi="Times New Roman" w:cs="Times New Roman"/>
          <w:bCs/>
          <w:sz w:val="26"/>
          <w:szCs w:val="26"/>
        </w:rPr>
        <w:t>c”; “</w:t>
      </w:r>
      <w:r w:rsidRPr="001C541D">
        <w:rPr>
          <w:rFonts w:ascii="Times New Roman" w:hAnsi="Times New Roman" w:cs="Times New Roman"/>
          <w:bCs/>
          <w:sz w:val="26"/>
          <w:szCs w:val="26"/>
        </w:rPr>
        <w:t>Xây dựng trường học thân thiện, học sinh tích cự</w:t>
      </w:r>
      <w:r w:rsidR="00D3697C">
        <w:rPr>
          <w:rFonts w:ascii="Times New Roman" w:hAnsi="Times New Roman" w:cs="Times New Roman"/>
          <w:bCs/>
          <w:sz w:val="26"/>
          <w:szCs w:val="26"/>
        </w:rPr>
        <w:t>c</w:t>
      </w:r>
      <w:r w:rsidRPr="001C541D">
        <w:rPr>
          <w:rFonts w:ascii="Times New Roman" w:hAnsi="Times New Roman" w:cs="Times New Roman"/>
          <w:bCs/>
          <w:sz w:val="26"/>
          <w:szCs w:val="26"/>
        </w:rPr>
        <w:t>”, phong trào thi đua “Cán bộ, công chức, viên chức thi đua thực hiện văn hóa công sở</w:t>
      </w:r>
      <w:r w:rsidR="00D3697C">
        <w:rPr>
          <w:rFonts w:ascii="Times New Roman" w:hAnsi="Times New Roman" w:cs="Times New Roman"/>
          <w:bCs/>
          <w:sz w:val="26"/>
          <w:szCs w:val="26"/>
        </w:rPr>
        <w:t>” (</w:t>
      </w:r>
      <w:r w:rsidRPr="001C541D">
        <w:rPr>
          <w:rFonts w:ascii="Times New Roman" w:hAnsi="Times New Roman" w:cs="Times New Roman"/>
          <w:bCs/>
          <w:sz w:val="26"/>
          <w:szCs w:val="26"/>
        </w:rPr>
        <w:t>theo Kế hoạch số</w:t>
      </w:r>
      <w:r w:rsidR="00D3697C">
        <w:rPr>
          <w:rFonts w:ascii="Times New Roman" w:hAnsi="Times New Roman" w:cs="Times New Roman"/>
          <w:bCs/>
          <w:sz w:val="26"/>
          <w:szCs w:val="26"/>
        </w:rPr>
        <w:t xml:space="preserve"> 1579/KH-</w:t>
      </w:r>
      <w:r w:rsidRPr="001C541D">
        <w:rPr>
          <w:rFonts w:ascii="Times New Roman" w:hAnsi="Times New Roman" w:cs="Times New Roman"/>
          <w:bCs/>
          <w:sz w:val="26"/>
          <w:szCs w:val="26"/>
        </w:rPr>
        <w:t>PGDĐT ngày 30/9/2019 củ</w:t>
      </w:r>
      <w:r w:rsidR="00D3697C">
        <w:rPr>
          <w:rFonts w:ascii="Times New Roman" w:hAnsi="Times New Roman" w:cs="Times New Roman"/>
          <w:bCs/>
          <w:sz w:val="26"/>
          <w:szCs w:val="26"/>
        </w:rPr>
        <w:t>a Phòng GDĐT</w:t>
      </w:r>
      <w:r w:rsidRPr="001C541D">
        <w:rPr>
          <w:rFonts w:ascii="Times New Roman" w:hAnsi="Times New Roman" w:cs="Times New Roman"/>
          <w:bCs/>
          <w:sz w:val="26"/>
          <w:szCs w:val="26"/>
        </w:rPr>
        <w:t>)</w:t>
      </w:r>
      <w:r w:rsidR="00D3697C">
        <w:rPr>
          <w:rFonts w:ascii="Times New Roman" w:hAnsi="Times New Roman" w:cs="Times New Roman"/>
          <w:bCs/>
          <w:sz w:val="26"/>
          <w:szCs w:val="26"/>
        </w:rPr>
        <w:t>,</w:t>
      </w:r>
      <w:r w:rsidRPr="001C541D">
        <w:rPr>
          <w:rFonts w:ascii="Times New Roman" w:hAnsi="Times New Roman" w:cs="Times New Roman"/>
          <w:bCs/>
          <w:sz w:val="26"/>
          <w:szCs w:val="26"/>
        </w:rPr>
        <w:t xml:space="preserve">... </w:t>
      </w:r>
    </w:p>
    <w:p w14:paraId="7C0FCFEC" w14:textId="301D3804" w:rsidR="009F12CB" w:rsidRDefault="00AF0F33" w:rsidP="00490C2A">
      <w:pPr>
        <w:spacing w:after="0" w:line="276"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55737C" w:rsidRPr="001C541D">
        <w:rPr>
          <w:rFonts w:ascii="Times New Roman" w:hAnsi="Times New Roman" w:cs="Times New Roman"/>
          <w:bCs/>
          <w:sz w:val="26"/>
          <w:szCs w:val="26"/>
        </w:rPr>
        <w:t xml:space="preserve">Đẩy mạnh công tác tuyên truyền, vận động </w:t>
      </w:r>
      <w:r w:rsidR="009F12CB">
        <w:rPr>
          <w:rFonts w:ascii="Times New Roman" w:hAnsi="Times New Roman" w:cs="Times New Roman"/>
          <w:bCs/>
          <w:sz w:val="26"/>
          <w:szCs w:val="26"/>
        </w:rPr>
        <w:t>giáo viên</w:t>
      </w:r>
      <w:r w:rsidR="0055737C" w:rsidRPr="001C541D">
        <w:rPr>
          <w:rFonts w:ascii="Times New Roman" w:hAnsi="Times New Roman" w:cs="Times New Roman"/>
          <w:bCs/>
          <w:sz w:val="26"/>
          <w:szCs w:val="26"/>
        </w:rPr>
        <w:t xml:space="preserve"> tích cực tham gia phòng, chống dịch, phát huy tinh thần tương thân tương ái, khơi dậy sự đoàn kết gắn bó, tình yêu thương chia sẻ những khó khăn với đồng bào, gắn vớ</w:t>
      </w:r>
      <w:r w:rsidR="00D3697C">
        <w:rPr>
          <w:rFonts w:ascii="Times New Roman" w:hAnsi="Times New Roman" w:cs="Times New Roman"/>
          <w:bCs/>
          <w:sz w:val="26"/>
          <w:szCs w:val="26"/>
        </w:rPr>
        <w:t>i phương châm “</w:t>
      </w:r>
      <w:r w:rsidR="0055737C" w:rsidRPr="001C541D">
        <w:rPr>
          <w:rFonts w:ascii="Times New Roman" w:hAnsi="Times New Roman" w:cs="Times New Roman"/>
          <w:bCs/>
          <w:sz w:val="26"/>
          <w:szCs w:val="26"/>
        </w:rPr>
        <w:t>Lá lành đùm lá rác</w:t>
      </w:r>
      <w:r w:rsidR="00D3697C">
        <w:rPr>
          <w:rFonts w:ascii="Times New Roman" w:hAnsi="Times New Roman" w:cs="Times New Roman"/>
          <w:bCs/>
          <w:sz w:val="26"/>
          <w:szCs w:val="26"/>
        </w:rPr>
        <w:t>h</w:t>
      </w:r>
      <w:r w:rsidR="0055737C" w:rsidRPr="001C541D">
        <w:rPr>
          <w:rFonts w:ascii="Times New Roman" w:hAnsi="Times New Roman" w:cs="Times New Roman"/>
          <w:bCs/>
          <w:sz w:val="26"/>
          <w:szCs w:val="26"/>
        </w:rPr>
        <w:t>”, chung sức, đồng lòng thi đua phòng, chống và chiến thắng đại dịch Covid - 19, thực hiện thắng lợi nhiệm vụ</w:t>
      </w:r>
      <w:r w:rsidR="00D3697C">
        <w:rPr>
          <w:rFonts w:ascii="Times New Roman" w:hAnsi="Times New Roman" w:cs="Times New Roman"/>
          <w:bCs/>
          <w:sz w:val="26"/>
          <w:szCs w:val="26"/>
        </w:rPr>
        <w:t xml:space="preserve"> “</w:t>
      </w:r>
      <w:r w:rsidR="0055737C" w:rsidRPr="001C541D">
        <w:rPr>
          <w:rFonts w:ascii="Times New Roman" w:hAnsi="Times New Roman" w:cs="Times New Roman"/>
          <w:bCs/>
          <w:sz w:val="26"/>
          <w:szCs w:val="26"/>
        </w:rPr>
        <w:t>Vừa chủ động, linh hoạt thực hiện các giải pháp ứng phó với đại dịch Covid - 19, vừa phấn đấu hoàn thành các nhiệm vụ năm học, tiếp tục thực hiện đổi mới, kiên trì mục tiêu chất lượng giáo dục và đào tạ</w:t>
      </w:r>
      <w:r w:rsidR="00D3697C">
        <w:rPr>
          <w:rFonts w:ascii="Times New Roman" w:hAnsi="Times New Roman" w:cs="Times New Roman"/>
          <w:bCs/>
          <w:sz w:val="26"/>
          <w:szCs w:val="26"/>
        </w:rPr>
        <w:t>o</w:t>
      </w:r>
      <w:r w:rsidR="0055737C" w:rsidRPr="001C541D">
        <w:rPr>
          <w:rFonts w:ascii="Times New Roman" w:hAnsi="Times New Roman" w:cs="Times New Roman"/>
          <w:bCs/>
          <w:sz w:val="26"/>
          <w:szCs w:val="26"/>
        </w:rPr>
        <w:t>”.</w:t>
      </w:r>
    </w:p>
    <w:p w14:paraId="4698D51D" w14:textId="0AAFC376" w:rsidR="00D30F01" w:rsidRDefault="0055737C" w:rsidP="00490C2A">
      <w:pPr>
        <w:spacing w:after="0" w:line="276" w:lineRule="auto"/>
        <w:ind w:firstLine="720"/>
        <w:jc w:val="both"/>
        <w:rPr>
          <w:rFonts w:ascii="Times New Roman" w:hAnsi="Times New Roman" w:cs="Times New Roman"/>
          <w:bCs/>
          <w:sz w:val="26"/>
          <w:szCs w:val="26"/>
        </w:rPr>
      </w:pPr>
      <w:r w:rsidRPr="001C541D">
        <w:rPr>
          <w:rFonts w:ascii="Times New Roman" w:hAnsi="Times New Roman" w:cs="Times New Roman"/>
          <w:bCs/>
          <w:sz w:val="26"/>
          <w:szCs w:val="26"/>
        </w:rPr>
        <w:t xml:space="preserve"> - Tăng cường công tác phối hợp, tuyên truyền, giáo dục nâng cao nhận thức, trách nhiệm của cán bộ quản lý, giáo viên, nhân viên và cha mẹ học sinh về việc nuôi dưỡng, chăm só</w:t>
      </w:r>
      <w:r w:rsidR="005C48FD">
        <w:rPr>
          <w:rFonts w:ascii="Times New Roman" w:hAnsi="Times New Roman" w:cs="Times New Roman"/>
          <w:bCs/>
          <w:sz w:val="26"/>
          <w:szCs w:val="26"/>
        </w:rPr>
        <w:t>c</w:t>
      </w:r>
      <w:r w:rsidRPr="001C541D">
        <w:rPr>
          <w:rFonts w:ascii="Times New Roman" w:hAnsi="Times New Roman" w:cs="Times New Roman"/>
          <w:bCs/>
          <w:sz w:val="26"/>
          <w:szCs w:val="26"/>
        </w:rPr>
        <w:t>, giáo dục trẻ em, học sinh; thường xuyên giữ mối liên hệ với gia đình, cơ quan, tổ chức, đoàn thể, kịp thời xử lý thông tin liên quan đến trẻ em, học sinh và những vấn đề về bảo vệ sức khỏe, phòng chống tai nạn, thương tích, bảo đảm an toàn cho trẻ em</w:t>
      </w:r>
      <w:r w:rsidR="005C48FD">
        <w:rPr>
          <w:rFonts w:ascii="Times New Roman" w:hAnsi="Times New Roman" w:cs="Times New Roman"/>
          <w:bCs/>
          <w:sz w:val="26"/>
          <w:szCs w:val="26"/>
        </w:rPr>
        <w:t>,</w:t>
      </w:r>
      <w:r w:rsidRPr="001C541D">
        <w:rPr>
          <w:rFonts w:ascii="Times New Roman" w:hAnsi="Times New Roman" w:cs="Times New Roman"/>
          <w:bCs/>
          <w:sz w:val="26"/>
          <w:szCs w:val="26"/>
        </w:rPr>
        <w:t xml:space="preserve"> phòng chống tệ nạn xã hội, bạo lực học đường, phòng chống đuối nước, bảo đảm an toàn học đường; xây dựng môi trường giáo dục lành mạnh, thân thiện, học sinh phát huy tính chủ động tham gia các hoạt động xã hội và định hướng</w:t>
      </w:r>
      <w:r w:rsidR="006F4342">
        <w:rPr>
          <w:rFonts w:ascii="Times New Roman" w:hAnsi="Times New Roman" w:cs="Times New Roman"/>
          <w:bCs/>
          <w:sz w:val="26"/>
          <w:szCs w:val="26"/>
        </w:rPr>
        <w:t xml:space="preserve"> </w:t>
      </w:r>
      <w:r w:rsidR="006F4342" w:rsidRPr="006F4342">
        <w:rPr>
          <w:rFonts w:ascii="Times New Roman" w:hAnsi="Times New Roman" w:cs="Times New Roman"/>
          <w:bCs/>
          <w:sz w:val="26"/>
          <w:szCs w:val="26"/>
        </w:rPr>
        <w:t>nghề nghiệp cho họ</w:t>
      </w:r>
      <w:r w:rsidR="00D3697C">
        <w:rPr>
          <w:rFonts w:ascii="Times New Roman" w:hAnsi="Times New Roman" w:cs="Times New Roman"/>
          <w:bCs/>
          <w:sz w:val="26"/>
          <w:szCs w:val="26"/>
        </w:rPr>
        <w:t>c sinh</w:t>
      </w:r>
      <w:r w:rsidR="006F4342" w:rsidRPr="006F4342">
        <w:rPr>
          <w:rFonts w:ascii="Times New Roman" w:hAnsi="Times New Roman" w:cs="Times New Roman"/>
          <w:bCs/>
          <w:sz w:val="26"/>
          <w:szCs w:val="26"/>
        </w:rPr>
        <w:t>.</w:t>
      </w:r>
    </w:p>
    <w:p w14:paraId="2DD343B2" w14:textId="18F114D8" w:rsidR="00025773" w:rsidRDefault="006F4342" w:rsidP="00490C2A">
      <w:pPr>
        <w:spacing w:after="0" w:line="276" w:lineRule="auto"/>
        <w:ind w:firstLine="720"/>
        <w:jc w:val="both"/>
        <w:rPr>
          <w:rFonts w:ascii="Times New Roman" w:hAnsi="Times New Roman" w:cs="Times New Roman"/>
          <w:bCs/>
          <w:sz w:val="26"/>
          <w:szCs w:val="26"/>
        </w:rPr>
      </w:pPr>
      <w:r w:rsidRPr="006F4342">
        <w:rPr>
          <w:rFonts w:ascii="Times New Roman" w:hAnsi="Times New Roman" w:cs="Times New Roman"/>
          <w:bCs/>
          <w:sz w:val="26"/>
          <w:szCs w:val="26"/>
        </w:rPr>
        <w:t xml:space="preserve"> - Đổi mới nội dung, phương thức hoạt động hướng về cơ sở, vận động các nguồn lực xã hội nhằm chăm lo cho sự nghiệp giáo dục tại </w:t>
      </w:r>
      <w:r w:rsidR="00D30F01">
        <w:rPr>
          <w:rFonts w:ascii="Times New Roman" w:hAnsi="Times New Roman" w:cs="Times New Roman"/>
          <w:bCs/>
          <w:sz w:val="26"/>
          <w:szCs w:val="26"/>
        </w:rPr>
        <w:t>trường</w:t>
      </w:r>
      <w:r w:rsidRPr="006F4342">
        <w:rPr>
          <w:rFonts w:ascii="Times New Roman" w:hAnsi="Times New Roman" w:cs="Times New Roman"/>
          <w:bCs/>
          <w:sz w:val="26"/>
          <w:szCs w:val="26"/>
        </w:rPr>
        <w:t>; thực hiện hiệu quả hoạt động giám sát</w:t>
      </w:r>
      <w:r w:rsidR="00D30F01">
        <w:rPr>
          <w:rFonts w:ascii="Times New Roman" w:hAnsi="Times New Roman" w:cs="Times New Roman"/>
          <w:bCs/>
          <w:sz w:val="26"/>
          <w:szCs w:val="26"/>
        </w:rPr>
        <w:t>,</w:t>
      </w:r>
      <w:r w:rsidRPr="006F4342">
        <w:rPr>
          <w:rFonts w:ascii="Times New Roman" w:hAnsi="Times New Roman" w:cs="Times New Roman"/>
          <w:bCs/>
          <w:sz w:val="26"/>
          <w:szCs w:val="26"/>
        </w:rPr>
        <w:t xml:space="preserve"> phản biện xã hội; tham gia xây dựng Đảng, xây dựng hệ thống chính trị trong sạch, vững mạnh. Phát động và nhân rộng các mô hình “Gia đình hi</w:t>
      </w:r>
      <w:r w:rsidR="00D3697C">
        <w:rPr>
          <w:rFonts w:ascii="Times New Roman" w:hAnsi="Times New Roman" w:cs="Times New Roman"/>
          <w:bCs/>
          <w:sz w:val="26"/>
          <w:szCs w:val="26"/>
        </w:rPr>
        <w:t>ế</w:t>
      </w:r>
      <w:r w:rsidRPr="006F4342">
        <w:rPr>
          <w:rFonts w:ascii="Times New Roman" w:hAnsi="Times New Roman" w:cs="Times New Roman"/>
          <w:bCs/>
          <w:sz w:val="26"/>
          <w:szCs w:val="26"/>
        </w:rPr>
        <w:t>u họ</w:t>
      </w:r>
      <w:r w:rsidR="00D3697C">
        <w:rPr>
          <w:rFonts w:ascii="Times New Roman" w:hAnsi="Times New Roman" w:cs="Times New Roman"/>
          <w:bCs/>
          <w:sz w:val="26"/>
          <w:szCs w:val="26"/>
        </w:rPr>
        <w:t>c" , "</w:t>
      </w:r>
      <w:r w:rsidRPr="006F4342">
        <w:rPr>
          <w:rFonts w:ascii="Times New Roman" w:hAnsi="Times New Roman" w:cs="Times New Roman"/>
          <w:bCs/>
          <w:sz w:val="26"/>
          <w:szCs w:val="26"/>
        </w:rPr>
        <w:t>Học sinh nghèo vượ</w:t>
      </w:r>
      <w:r w:rsidR="00D3697C">
        <w:rPr>
          <w:rFonts w:ascii="Times New Roman" w:hAnsi="Times New Roman" w:cs="Times New Roman"/>
          <w:bCs/>
          <w:sz w:val="26"/>
          <w:szCs w:val="26"/>
        </w:rPr>
        <w:t>t khó", "</w:t>
      </w:r>
      <w:r w:rsidRPr="006F4342">
        <w:rPr>
          <w:rFonts w:ascii="Times New Roman" w:hAnsi="Times New Roman" w:cs="Times New Roman"/>
          <w:bCs/>
          <w:sz w:val="26"/>
          <w:szCs w:val="26"/>
        </w:rPr>
        <w:t>Cộng đồng học tập", "Thi đua dạy tốt học tố</w:t>
      </w:r>
      <w:r w:rsidR="00D3697C">
        <w:rPr>
          <w:rFonts w:ascii="Times New Roman" w:hAnsi="Times New Roman" w:cs="Times New Roman"/>
          <w:bCs/>
          <w:sz w:val="26"/>
          <w:szCs w:val="26"/>
        </w:rPr>
        <w:t>t</w:t>
      </w:r>
      <w:r w:rsidRPr="006F4342">
        <w:rPr>
          <w:rFonts w:ascii="Times New Roman" w:hAnsi="Times New Roman" w:cs="Times New Roman"/>
          <w:bCs/>
          <w:sz w:val="26"/>
          <w:szCs w:val="26"/>
        </w:rPr>
        <w:t xml:space="preserve">". Chú trọng việc nêu gương, nhân rộng các điển hình tiên tiến, gương người tốt, việc tốt trong các hoạt động, đề xuất khen thưởng động viên kịp thời. Vận động tổ chức nhiều hình thức thiết thực để hỗ trợ giáo viên, các học sinh có hoàn cảnh khó khăn, biểu dương kịp thời những tấm gương học sinh vượt khó, vươn lên trong học tập rèn luyện. </w:t>
      </w:r>
    </w:p>
    <w:p w14:paraId="0B359D74" w14:textId="39CF8319" w:rsidR="00025773" w:rsidRPr="00025773" w:rsidRDefault="006F4342" w:rsidP="00490C2A">
      <w:pPr>
        <w:spacing w:after="0" w:line="276" w:lineRule="auto"/>
        <w:ind w:firstLine="720"/>
        <w:jc w:val="both"/>
        <w:rPr>
          <w:rFonts w:ascii="Times New Roman" w:hAnsi="Times New Roman" w:cs="Times New Roman"/>
          <w:b/>
          <w:bCs/>
          <w:sz w:val="26"/>
          <w:szCs w:val="26"/>
        </w:rPr>
      </w:pPr>
      <w:r w:rsidRPr="00025773">
        <w:rPr>
          <w:rFonts w:ascii="Times New Roman" w:hAnsi="Times New Roman" w:cs="Times New Roman"/>
          <w:b/>
          <w:bCs/>
          <w:sz w:val="26"/>
          <w:szCs w:val="26"/>
        </w:rPr>
        <w:t>4. Đẩy mạnh cải cách hành chính, nhất là thủ tục hành chính; phòng</w:t>
      </w:r>
      <w:r w:rsidR="00025773" w:rsidRPr="00025773">
        <w:rPr>
          <w:rFonts w:ascii="Times New Roman" w:hAnsi="Times New Roman" w:cs="Times New Roman"/>
          <w:b/>
          <w:bCs/>
          <w:sz w:val="26"/>
          <w:szCs w:val="26"/>
        </w:rPr>
        <w:t>,</w:t>
      </w:r>
      <w:r w:rsidRPr="00025773">
        <w:rPr>
          <w:rFonts w:ascii="Times New Roman" w:hAnsi="Times New Roman" w:cs="Times New Roman"/>
          <w:b/>
          <w:bCs/>
          <w:sz w:val="26"/>
          <w:szCs w:val="26"/>
        </w:rPr>
        <w:t xml:space="preserve"> chống tham nhũng, ngăn ngừa tiêu cực, nhũng nhiễu, phiền hà đối vớ</w:t>
      </w:r>
      <w:r w:rsidR="00D3697C">
        <w:rPr>
          <w:rFonts w:ascii="Times New Roman" w:hAnsi="Times New Roman" w:cs="Times New Roman"/>
          <w:b/>
          <w:bCs/>
          <w:sz w:val="26"/>
          <w:szCs w:val="26"/>
        </w:rPr>
        <w:t>i nhân dân</w:t>
      </w:r>
    </w:p>
    <w:p w14:paraId="226AA3B6" w14:textId="20340F76" w:rsidR="00D53F36" w:rsidRDefault="006F4342" w:rsidP="00490C2A">
      <w:pPr>
        <w:spacing w:after="0" w:line="276" w:lineRule="auto"/>
        <w:ind w:firstLine="720"/>
        <w:jc w:val="both"/>
        <w:rPr>
          <w:rFonts w:ascii="Times New Roman" w:hAnsi="Times New Roman" w:cs="Times New Roman"/>
          <w:bCs/>
          <w:sz w:val="26"/>
          <w:szCs w:val="26"/>
        </w:rPr>
      </w:pPr>
      <w:r w:rsidRPr="006F4342">
        <w:rPr>
          <w:rFonts w:ascii="Times New Roman" w:hAnsi="Times New Roman" w:cs="Times New Roman"/>
          <w:bCs/>
          <w:sz w:val="26"/>
          <w:szCs w:val="26"/>
        </w:rPr>
        <w:t>Triển khai thực hiện có hiệu quả Chương trình tổng thể cải cách hành chính nhà nước tỉnh Bình Dương giai đoạn 2021-2030 của tỉnh Bình Dương, theo tinh thần Nghị quyết số</w:t>
      </w:r>
      <w:r w:rsidR="00D3697C">
        <w:rPr>
          <w:rFonts w:ascii="Times New Roman" w:hAnsi="Times New Roman" w:cs="Times New Roman"/>
          <w:bCs/>
          <w:sz w:val="26"/>
          <w:szCs w:val="26"/>
        </w:rPr>
        <w:t xml:space="preserve"> 76/NQ-</w:t>
      </w:r>
      <w:r w:rsidRPr="006F4342">
        <w:rPr>
          <w:rFonts w:ascii="Times New Roman" w:hAnsi="Times New Roman" w:cs="Times New Roman"/>
          <w:bCs/>
          <w:sz w:val="26"/>
          <w:szCs w:val="26"/>
        </w:rPr>
        <w:t>CP ngày 15/7/2021 của Chính phủ ban hành Chương trình tổng thể cải cách hành chính nhà nước giai đoạn 2021-2030; tiếp tục thực hiện nghiêm túc Chỉ thị số</w:t>
      </w:r>
      <w:r w:rsidR="00D3697C">
        <w:rPr>
          <w:rFonts w:ascii="Times New Roman" w:hAnsi="Times New Roman" w:cs="Times New Roman"/>
          <w:bCs/>
          <w:sz w:val="26"/>
          <w:szCs w:val="26"/>
        </w:rPr>
        <w:t xml:space="preserve"> 05-CT/</w:t>
      </w:r>
      <w:r w:rsidRPr="006F4342">
        <w:rPr>
          <w:rFonts w:ascii="Times New Roman" w:hAnsi="Times New Roman" w:cs="Times New Roman"/>
          <w:bCs/>
          <w:sz w:val="26"/>
          <w:szCs w:val="26"/>
        </w:rPr>
        <w:t xml:space="preserve">TU ngày 01/12/2020 của Thành </w:t>
      </w:r>
      <w:r w:rsidRPr="006F4342">
        <w:rPr>
          <w:rFonts w:ascii="Times New Roman" w:hAnsi="Times New Roman" w:cs="Times New Roman"/>
          <w:bCs/>
          <w:sz w:val="26"/>
          <w:szCs w:val="26"/>
        </w:rPr>
        <w:lastRenderedPageBreak/>
        <w:t xml:space="preserve">ủy Thủ Dầu Một về tăng cường sự lãnh đạo của Đảng đối với công tác cải cách hành chính trên địa bàn thành phố. Đẩy mạnh việc ứng dụng công nghệ thông tin trong hoạt động quản lý nhằm nâng cao chất lượng, hiệu quả hoạt động tại đơn vị. Tập trung đẩy mạnh và thực hiện có hiệu quả công tác cải cách hành chính nhằm giảm thiểu khó khăn, tránh gây phiền hà cho </w:t>
      </w:r>
      <w:r w:rsidR="00D53F36">
        <w:rPr>
          <w:rFonts w:ascii="Times New Roman" w:hAnsi="Times New Roman" w:cs="Times New Roman"/>
          <w:bCs/>
          <w:sz w:val="26"/>
          <w:szCs w:val="26"/>
        </w:rPr>
        <w:t>phụ huynh</w:t>
      </w:r>
      <w:r w:rsidRPr="006F4342">
        <w:rPr>
          <w:rFonts w:ascii="Times New Roman" w:hAnsi="Times New Roman" w:cs="Times New Roman"/>
          <w:bCs/>
          <w:sz w:val="26"/>
          <w:szCs w:val="26"/>
        </w:rPr>
        <w:t xml:space="preserve"> theo quan điể</w:t>
      </w:r>
      <w:r w:rsidR="00D3697C">
        <w:rPr>
          <w:rFonts w:ascii="Times New Roman" w:hAnsi="Times New Roman" w:cs="Times New Roman"/>
          <w:bCs/>
          <w:sz w:val="26"/>
          <w:szCs w:val="26"/>
        </w:rPr>
        <w:t>m “</w:t>
      </w:r>
      <w:r w:rsidRPr="006F4342">
        <w:rPr>
          <w:rFonts w:ascii="Times New Roman" w:hAnsi="Times New Roman" w:cs="Times New Roman"/>
          <w:bCs/>
          <w:sz w:val="26"/>
          <w:szCs w:val="26"/>
        </w:rPr>
        <w:t xml:space="preserve">Dân vận khéo”. </w:t>
      </w:r>
    </w:p>
    <w:p w14:paraId="284859CE" w14:textId="77777777" w:rsidR="00D53F36" w:rsidRDefault="006F4342" w:rsidP="00490C2A">
      <w:pPr>
        <w:spacing w:after="0" w:line="276" w:lineRule="auto"/>
        <w:ind w:firstLine="720"/>
        <w:jc w:val="both"/>
        <w:rPr>
          <w:rFonts w:ascii="Times New Roman" w:hAnsi="Times New Roman" w:cs="Times New Roman"/>
          <w:bCs/>
          <w:sz w:val="26"/>
          <w:szCs w:val="26"/>
        </w:rPr>
      </w:pPr>
      <w:r w:rsidRPr="006F4342">
        <w:rPr>
          <w:rFonts w:ascii="Times New Roman" w:hAnsi="Times New Roman" w:cs="Times New Roman"/>
          <w:bCs/>
          <w:sz w:val="26"/>
          <w:szCs w:val="26"/>
        </w:rPr>
        <w:t>Đổi mới phương pháp theo dõi, đánh giá định kỳ kết quả thực hiện nhiệm vụ cải cách hành chính và hoàn thiện Bộ chỉ số theo dõi, đánh giá kết quả cải cách hành chính hàng năm; thường xuyên rà soát, đơn gi</w:t>
      </w:r>
      <w:r w:rsidR="00D53F36">
        <w:rPr>
          <w:rFonts w:ascii="Times New Roman" w:hAnsi="Times New Roman" w:cs="Times New Roman"/>
          <w:bCs/>
          <w:sz w:val="26"/>
          <w:szCs w:val="26"/>
        </w:rPr>
        <w:t>ả</w:t>
      </w:r>
      <w:r w:rsidRPr="006F4342">
        <w:rPr>
          <w:rFonts w:ascii="Times New Roman" w:hAnsi="Times New Roman" w:cs="Times New Roman"/>
          <w:bCs/>
          <w:sz w:val="26"/>
          <w:szCs w:val="26"/>
        </w:rPr>
        <w:t>n hóa các thủ tục hành chính, nhất là những lĩnh vực liên quan trực tiếp đến người dân, công khai các thủ tục hành chính trong lĩnh vực giáo dục bằng nhiều hình thức tạo thuận lợi cho Nhân dân tiếp cận, giám sát các hoạt động quản lý, điều hành của cơ quan theo hướng hiệu lực, hiệu quả, công khai, minh bạch, dân chủ, thân thiện và gần dân.</w:t>
      </w:r>
    </w:p>
    <w:p w14:paraId="5AC10E6A" w14:textId="65178F4C" w:rsidR="00D53F36" w:rsidRPr="00D53F36" w:rsidRDefault="006F4342" w:rsidP="00490C2A">
      <w:pPr>
        <w:spacing w:after="0" w:line="276" w:lineRule="auto"/>
        <w:ind w:firstLine="720"/>
        <w:jc w:val="both"/>
        <w:rPr>
          <w:rFonts w:ascii="Times New Roman" w:hAnsi="Times New Roman" w:cs="Times New Roman"/>
          <w:b/>
          <w:bCs/>
          <w:sz w:val="26"/>
          <w:szCs w:val="26"/>
        </w:rPr>
      </w:pPr>
      <w:r w:rsidRPr="006F4342">
        <w:rPr>
          <w:rFonts w:ascii="Times New Roman" w:hAnsi="Times New Roman" w:cs="Times New Roman"/>
          <w:bCs/>
          <w:sz w:val="26"/>
          <w:szCs w:val="26"/>
        </w:rPr>
        <w:t xml:space="preserve"> </w:t>
      </w:r>
      <w:r w:rsidRPr="00D53F36">
        <w:rPr>
          <w:rFonts w:ascii="Times New Roman" w:hAnsi="Times New Roman" w:cs="Times New Roman"/>
          <w:b/>
          <w:bCs/>
          <w:sz w:val="26"/>
          <w:szCs w:val="26"/>
        </w:rPr>
        <w:t>5. Phát huy dân chủ cơ sở và thực hiện tốt công tác tiếp công dân đối thoại vớ</w:t>
      </w:r>
      <w:r w:rsidR="00D3697C">
        <w:rPr>
          <w:rFonts w:ascii="Times New Roman" w:hAnsi="Times New Roman" w:cs="Times New Roman"/>
          <w:b/>
          <w:bCs/>
          <w:sz w:val="26"/>
          <w:szCs w:val="26"/>
        </w:rPr>
        <w:t>i dân</w:t>
      </w:r>
    </w:p>
    <w:p w14:paraId="26E4CE36" w14:textId="7B60D954" w:rsidR="00C955EC" w:rsidRDefault="006F4342" w:rsidP="002275DC">
      <w:pPr>
        <w:spacing w:after="0" w:line="276" w:lineRule="auto"/>
        <w:ind w:left="-180" w:firstLine="900"/>
        <w:jc w:val="both"/>
        <w:rPr>
          <w:rFonts w:ascii="Times New Roman" w:hAnsi="Times New Roman" w:cs="Times New Roman"/>
          <w:bCs/>
          <w:sz w:val="26"/>
          <w:szCs w:val="26"/>
        </w:rPr>
      </w:pPr>
      <w:r w:rsidRPr="006F4342">
        <w:rPr>
          <w:rFonts w:ascii="Times New Roman" w:hAnsi="Times New Roman" w:cs="Times New Roman"/>
          <w:bCs/>
          <w:sz w:val="26"/>
          <w:szCs w:val="26"/>
        </w:rPr>
        <w:t xml:space="preserve"> Đẩy mạnh thực hiện dân chủ, tổ chức công khai, minh bạch trong tổ chức, hoạt</w:t>
      </w:r>
      <w:r w:rsidR="002275DC">
        <w:rPr>
          <w:rFonts w:ascii="Times New Roman" w:hAnsi="Times New Roman" w:cs="Times New Roman"/>
          <w:bCs/>
          <w:sz w:val="26"/>
          <w:szCs w:val="26"/>
        </w:rPr>
        <w:t xml:space="preserve"> </w:t>
      </w:r>
      <w:r w:rsidR="002275DC" w:rsidRPr="002275DC">
        <w:rPr>
          <w:rFonts w:ascii="Times New Roman" w:hAnsi="Times New Roman" w:cs="Times New Roman"/>
          <w:bCs/>
          <w:sz w:val="26"/>
          <w:szCs w:val="26"/>
        </w:rPr>
        <w:t>động quản lý, điều hành của cơ quan, theo quy định của Luật Phòng, chống tham nhũng ngày 20/11/2018 và quy định khác của pháp luậ</w:t>
      </w:r>
      <w:r w:rsidR="00D3697C">
        <w:rPr>
          <w:rFonts w:ascii="Times New Roman" w:hAnsi="Times New Roman" w:cs="Times New Roman"/>
          <w:bCs/>
          <w:sz w:val="26"/>
          <w:szCs w:val="26"/>
        </w:rPr>
        <w:t>t có liên quan,</w:t>
      </w:r>
      <w:r w:rsidR="002275DC" w:rsidRPr="002275DC">
        <w:rPr>
          <w:rFonts w:ascii="Times New Roman" w:hAnsi="Times New Roman" w:cs="Times New Roman"/>
          <w:bCs/>
          <w:sz w:val="26"/>
          <w:szCs w:val="26"/>
        </w:rPr>
        <w:t xml:space="preserve">... Tập trung giải quyết kịp thời đơn thư khiếu nại, tố cáo, kiến nghị, phản ánh của công dân liên quan đến các lĩnh vực giáo dục, nhất là những vụ việc dư luận quan tâm; giải quyết kịp thời những bức xúc, nguyện vọng chính đáng của Nhân dân, không để xảy ra những vụ việc phức tạp, tồn đọng, kéo dài làm ảnh hưởng uy tín của cơ quan, của ngành. </w:t>
      </w:r>
      <w:r w:rsidR="002275DC">
        <w:rPr>
          <w:rFonts w:ascii="Times New Roman" w:hAnsi="Times New Roman" w:cs="Times New Roman"/>
          <w:bCs/>
          <w:sz w:val="26"/>
          <w:szCs w:val="26"/>
        </w:rPr>
        <w:t xml:space="preserve">               </w:t>
      </w:r>
    </w:p>
    <w:p w14:paraId="0A46A318" w14:textId="77777777" w:rsidR="006A0A4C" w:rsidRDefault="002275DC" w:rsidP="002275DC">
      <w:pPr>
        <w:spacing w:after="0" w:line="276" w:lineRule="auto"/>
        <w:ind w:left="-180" w:firstLine="900"/>
        <w:jc w:val="both"/>
        <w:rPr>
          <w:rFonts w:ascii="Times New Roman" w:hAnsi="Times New Roman" w:cs="Times New Roman"/>
          <w:bCs/>
          <w:sz w:val="26"/>
          <w:szCs w:val="26"/>
        </w:rPr>
      </w:pPr>
      <w:r w:rsidRPr="002275DC">
        <w:rPr>
          <w:rFonts w:ascii="Times New Roman" w:hAnsi="Times New Roman" w:cs="Times New Roman"/>
          <w:bCs/>
          <w:sz w:val="26"/>
          <w:szCs w:val="26"/>
        </w:rPr>
        <w:t xml:space="preserve">Tiếp thu những ý kiến đóng góp của các tổ chức đoàn thể và nhân dân trong quá trình thực hiện công tác dân vận; xây dựng, tham mưu ban hành các văn bản hướng dẫn, chỉ đạo, tổ chức triển khai thực hiện các chính sách, pháp luật liên quan đến lĩnh vực giáo dục, các vấn đề về an ninh, trật tự an toàn trường học, về hoạt động giảng dạy và giáo dục tại địa phương. Phối hợp trong việc tiếp nhận và tham mưu giải quyết những phản ánh, kiến nghị về tình hình tư tưởng, tâm tư, nguyện vọng của phụ huynh, học sinh và nhân dân; của cán bộ, đảng viên, công chức, viên chức, người lao động những lĩnh vực khác có liên quan để kịp thời trao đổi thông tin, đồng thời phản ánh, kiến nghị, tham mưu </w:t>
      </w:r>
      <w:r w:rsidR="006A0A4C">
        <w:rPr>
          <w:rFonts w:ascii="Times New Roman" w:hAnsi="Times New Roman" w:cs="Times New Roman"/>
          <w:bCs/>
          <w:sz w:val="26"/>
          <w:szCs w:val="26"/>
        </w:rPr>
        <w:t>Phòng giáo dục</w:t>
      </w:r>
      <w:r w:rsidRPr="002275DC">
        <w:rPr>
          <w:rFonts w:ascii="Times New Roman" w:hAnsi="Times New Roman" w:cs="Times New Roman"/>
          <w:bCs/>
          <w:sz w:val="26"/>
          <w:szCs w:val="26"/>
        </w:rPr>
        <w:t xml:space="preserve"> các giải pháp chỉ đạo, giải quyết. </w:t>
      </w:r>
    </w:p>
    <w:p w14:paraId="0D814F42" w14:textId="77777777" w:rsidR="006A0A4C" w:rsidRPr="006A0A4C" w:rsidRDefault="002275DC" w:rsidP="002275DC">
      <w:pPr>
        <w:spacing w:after="0" w:line="276" w:lineRule="auto"/>
        <w:ind w:left="-180" w:firstLine="900"/>
        <w:jc w:val="both"/>
        <w:rPr>
          <w:rFonts w:ascii="Times New Roman" w:hAnsi="Times New Roman" w:cs="Times New Roman"/>
          <w:b/>
          <w:bCs/>
          <w:sz w:val="26"/>
          <w:szCs w:val="26"/>
        </w:rPr>
      </w:pPr>
      <w:r w:rsidRPr="006A0A4C">
        <w:rPr>
          <w:rFonts w:ascii="Times New Roman" w:hAnsi="Times New Roman" w:cs="Times New Roman"/>
          <w:b/>
          <w:bCs/>
          <w:sz w:val="26"/>
          <w:szCs w:val="26"/>
        </w:rPr>
        <w:t>6. Tăng cường công tác kiểm tra, giám sát việc thực hiện dân vận chính quyền</w:t>
      </w:r>
    </w:p>
    <w:p w14:paraId="4509A922" w14:textId="77777777" w:rsidR="009F0F71" w:rsidRDefault="002275DC" w:rsidP="009F0F71">
      <w:pPr>
        <w:spacing w:after="0" w:line="276" w:lineRule="auto"/>
        <w:ind w:firstLine="780"/>
        <w:jc w:val="both"/>
        <w:rPr>
          <w:rFonts w:ascii="Times New Roman" w:hAnsi="Times New Roman" w:cs="Times New Roman"/>
          <w:bCs/>
          <w:sz w:val="26"/>
          <w:szCs w:val="26"/>
        </w:rPr>
      </w:pPr>
      <w:r w:rsidRPr="002275DC">
        <w:rPr>
          <w:rFonts w:ascii="Times New Roman" w:hAnsi="Times New Roman" w:cs="Times New Roman"/>
          <w:bCs/>
          <w:sz w:val="26"/>
          <w:szCs w:val="26"/>
        </w:rPr>
        <w:t xml:space="preserve">Tăng cường công tác lãnh đạo, chỉ đạo, nâng cao trách nhiệm của người đứng đầu cơ quan, đơn vị trường học trong việc triển khai thực hiện công tác dân vận, thực thi nhiệm vụ được giao.  </w:t>
      </w:r>
    </w:p>
    <w:p w14:paraId="64C519B3" w14:textId="68981E49" w:rsidR="0055737C" w:rsidRPr="001C541D" w:rsidRDefault="002275DC" w:rsidP="009F0F71">
      <w:pPr>
        <w:spacing w:after="0" w:line="276" w:lineRule="auto"/>
        <w:ind w:firstLine="780"/>
        <w:jc w:val="both"/>
        <w:rPr>
          <w:rFonts w:ascii="Times New Roman" w:hAnsi="Times New Roman" w:cs="Times New Roman"/>
          <w:bCs/>
          <w:sz w:val="26"/>
          <w:szCs w:val="26"/>
        </w:rPr>
      </w:pPr>
      <w:r w:rsidRPr="002275DC">
        <w:rPr>
          <w:rFonts w:ascii="Times New Roman" w:hAnsi="Times New Roman" w:cs="Times New Roman"/>
          <w:bCs/>
          <w:sz w:val="26"/>
          <w:szCs w:val="26"/>
        </w:rPr>
        <w:t>Tăng cường công tác kiểm tra, giám sát công vụ, kịp thời chấn ch</w:t>
      </w:r>
      <w:r w:rsidR="009F0F71">
        <w:rPr>
          <w:rFonts w:ascii="Times New Roman" w:hAnsi="Times New Roman" w:cs="Times New Roman"/>
          <w:bCs/>
          <w:sz w:val="26"/>
          <w:szCs w:val="26"/>
        </w:rPr>
        <w:t>ỉ</w:t>
      </w:r>
      <w:r w:rsidRPr="002275DC">
        <w:rPr>
          <w:rFonts w:ascii="Times New Roman" w:hAnsi="Times New Roman" w:cs="Times New Roman"/>
          <w:bCs/>
          <w:sz w:val="26"/>
          <w:szCs w:val="26"/>
        </w:rPr>
        <w:t>nh và x</w:t>
      </w:r>
      <w:r w:rsidR="009F0F71">
        <w:rPr>
          <w:rFonts w:ascii="Times New Roman" w:hAnsi="Times New Roman" w:cs="Times New Roman"/>
          <w:bCs/>
          <w:sz w:val="26"/>
          <w:szCs w:val="26"/>
        </w:rPr>
        <w:t>ử</w:t>
      </w:r>
      <w:r w:rsidRPr="002275DC">
        <w:rPr>
          <w:rFonts w:ascii="Times New Roman" w:hAnsi="Times New Roman" w:cs="Times New Roman"/>
          <w:bCs/>
          <w:sz w:val="26"/>
          <w:szCs w:val="26"/>
        </w:rPr>
        <w:t xml:space="preserve"> nghiêm những cán bộ, công chức, viên chức có hành vi cửa quyền, gây phiền hà cho Nhân dân, xâm phạm quyền và lợi ích chính đáng của Nhân dân. Tổ chức sơ, tổng kết việc thực hiện công tác dân vận nhằm đánh giá kết quả đạt được, kịp thời biểu dương khen thưởng các tập thể, cá nhân có thành tích xuất sắc trong thực hiện nhiệm vụ gắn với việc đề xuất nhân rộng các mô hình hay, cách làm sáng tạo. </w:t>
      </w:r>
    </w:p>
    <w:p w14:paraId="2EF4AC16" w14:textId="77777777" w:rsidR="00173997" w:rsidRPr="00173997" w:rsidRDefault="00B1631B" w:rsidP="00490C2A">
      <w:pPr>
        <w:spacing w:after="0" w:line="276" w:lineRule="auto"/>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III. TỔ CHỨC THỰC HIỆN </w:t>
      </w:r>
    </w:p>
    <w:p w14:paraId="308B7DD2" w14:textId="1AB0E4AF" w:rsidR="00B1631B" w:rsidRPr="00173997" w:rsidRDefault="00B1631B" w:rsidP="00490C2A">
      <w:pPr>
        <w:spacing w:after="0" w:line="276" w:lineRule="auto"/>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1. </w:t>
      </w:r>
      <w:r w:rsidR="006320EF">
        <w:rPr>
          <w:rFonts w:ascii="Times New Roman" w:hAnsi="Times New Roman" w:cs="Times New Roman"/>
          <w:b/>
          <w:bCs/>
          <w:sz w:val="26"/>
          <w:szCs w:val="26"/>
        </w:rPr>
        <w:t>Đối với Ban giám hiệu, Ban chấp hành Công đoàn</w:t>
      </w:r>
    </w:p>
    <w:p w14:paraId="54657F1A" w14:textId="702A103F" w:rsidR="008048EB" w:rsidRDefault="008048EB" w:rsidP="00490C2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Hiệu</w:t>
      </w:r>
      <w:r w:rsidRPr="00B1631B">
        <w:rPr>
          <w:rFonts w:ascii="Times New Roman" w:hAnsi="Times New Roman" w:cs="Times New Roman"/>
          <w:sz w:val="26"/>
          <w:szCs w:val="26"/>
        </w:rPr>
        <w:t xml:space="preserve"> trưởng có trách nhiệm ch</w:t>
      </w:r>
      <w:r>
        <w:rPr>
          <w:rFonts w:ascii="Times New Roman" w:hAnsi="Times New Roman" w:cs="Times New Roman"/>
          <w:sz w:val="26"/>
          <w:szCs w:val="26"/>
        </w:rPr>
        <w:t>ỉ</w:t>
      </w:r>
      <w:r w:rsidRPr="00B1631B">
        <w:rPr>
          <w:rFonts w:ascii="Times New Roman" w:hAnsi="Times New Roman" w:cs="Times New Roman"/>
          <w:sz w:val="26"/>
          <w:szCs w:val="26"/>
        </w:rPr>
        <w:t xml:space="preserve"> đạo, quán triệt, triển khai thực hiện có hiệu quả công tác dân vận chính quyền, tăng cường sự chỉ đạo, điều hành và đề cao trách nhiệm cá nhân, nhất là </w:t>
      </w:r>
      <w:r w:rsidRPr="00B1631B">
        <w:rPr>
          <w:rFonts w:ascii="Times New Roman" w:hAnsi="Times New Roman" w:cs="Times New Roman"/>
          <w:sz w:val="26"/>
          <w:szCs w:val="26"/>
        </w:rPr>
        <w:lastRenderedPageBreak/>
        <w:t>người đứng đầu đơn vị</w:t>
      </w:r>
      <w:r w:rsidR="008D1839">
        <w:rPr>
          <w:rFonts w:ascii="Times New Roman" w:hAnsi="Times New Roman" w:cs="Times New Roman"/>
          <w:sz w:val="26"/>
          <w:szCs w:val="26"/>
        </w:rPr>
        <w:t>, người đứng đầu các tổ chức</w:t>
      </w:r>
      <w:r w:rsidRPr="00B1631B">
        <w:rPr>
          <w:rFonts w:ascii="Times New Roman" w:hAnsi="Times New Roman" w:cs="Times New Roman"/>
          <w:sz w:val="26"/>
          <w:szCs w:val="26"/>
        </w:rPr>
        <w:t xml:space="preserve"> trong việc tổ chức thực hiện công tác dân vận.</w:t>
      </w:r>
    </w:p>
    <w:p w14:paraId="680C2AD8" w14:textId="70E0C814" w:rsidR="00B1631B" w:rsidRDefault="006320EF" w:rsidP="00490C2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B1631B" w:rsidRPr="00B1631B">
        <w:rPr>
          <w:rFonts w:ascii="Times New Roman" w:hAnsi="Times New Roman" w:cs="Times New Roman"/>
          <w:sz w:val="26"/>
          <w:szCs w:val="26"/>
        </w:rPr>
        <w:t>Đẩy mạnh công tác tuyên truyền về công tác dân vận gắn với việc học tập và làm theo tư tưởng</w:t>
      </w:r>
      <w:r>
        <w:rPr>
          <w:rFonts w:ascii="Times New Roman" w:hAnsi="Times New Roman" w:cs="Times New Roman"/>
          <w:sz w:val="26"/>
          <w:szCs w:val="26"/>
        </w:rPr>
        <w:t>,</w:t>
      </w:r>
      <w:r w:rsidR="00B1631B" w:rsidRPr="00B1631B">
        <w:rPr>
          <w:rFonts w:ascii="Times New Roman" w:hAnsi="Times New Roman" w:cs="Times New Roman"/>
          <w:sz w:val="26"/>
          <w:szCs w:val="26"/>
        </w:rPr>
        <w:t xml:space="preserve"> tấm gương đạo đức, phong cách Hồ Chí Minh trong cán bộ, viên chức </w:t>
      </w:r>
      <w:r>
        <w:rPr>
          <w:rFonts w:ascii="Times New Roman" w:hAnsi="Times New Roman" w:cs="Times New Roman"/>
          <w:sz w:val="26"/>
          <w:szCs w:val="26"/>
        </w:rPr>
        <w:t>trong toàn trường</w:t>
      </w:r>
      <w:r w:rsidR="00B1631B" w:rsidRPr="00B1631B">
        <w:rPr>
          <w:rFonts w:ascii="Times New Roman" w:hAnsi="Times New Roman" w:cs="Times New Roman"/>
          <w:sz w:val="26"/>
          <w:szCs w:val="26"/>
        </w:rPr>
        <w:t>.</w:t>
      </w:r>
    </w:p>
    <w:p w14:paraId="52D24098" w14:textId="7E8D0FB5" w:rsidR="006D0291" w:rsidRPr="00B1631B" w:rsidRDefault="006D0291" w:rsidP="00490C2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Tuyên truyền, vận động cán bộ, giáo viên, nhân viên luôn thực hiện tốt công tác dân vận theo kế hoạch, tích cực tham gia thi dân vận khéo do các cấp tổ chức, tích cực tham gia thi các cuộc thi trực tuyến và trực tiếp của các tổ chức trong và ngoài ngành phát động do các cấp tổ chức.</w:t>
      </w:r>
    </w:p>
    <w:p w14:paraId="5B477991" w14:textId="528D2601" w:rsidR="00054705" w:rsidRPr="00B1631B" w:rsidRDefault="006320EF" w:rsidP="00490C2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T</w:t>
      </w:r>
      <w:r w:rsidRPr="00B1631B">
        <w:rPr>
          <w:rFonts w:ascii="Times New Roman" w:hAnsi="Times New Roman" w:cs="Times New Roman"/>
          <w:sz w:val="26"/>
          <w:szCs w:val="26"/>
        </w:rPr>
        <w:t xml:space="preserve">ổ </w:t>
      </w:r>
      <w:r w:rsidR="00B1631B" w:rsidRPr="00B1631B">
        <w:rPr>
          <w:rFonts w:ascii="Times New Roman" w:hAnsi="Times New Roman" w:cs="Times New Roman"/>
          <w:sz w:val="26"/>
          <w:szCs w:val="26"/>
        </w:rPr>
        <w:t xml:space="preserve">chức kiểm tra, giám sát việc thực hiện công tác dân vận kết hợp với kiểm tra việc thực hiện nhiệm vụ theo từng năm học tại trường học. Định kỳ </w:t>
      </w:r>
      <w:r w:rsidR="008C5A24">
        <w:rPr>
          <w:rFonts w:ascii="Times New Roman" w:hAnsi="Times New Roman" w:cs="Times New Roman"/>
          <w:sz w:val="26"/>
          <w:szCs w:val="26"/>
        </w:rPr>
        <w:t>tổng hợp báo cáo tình hình kết quả thực hiện về Phòng GDĐT</w:t>
      </w:r>
      <w:r w:rsidR="00054705" w:rsidRPr="00B1631B">
        <w:rPr>
          <w:rFonts w:ascii="Times New Roman" w:hAnsi="Times New Roman" w:cs="Times New Roman"/>
          <w:sz w:val="26"/>
          <w:szCs w:val="26"/>
        </w:rPr>
        <w:t xml:space="preserve">. </w:t>
      </w:r>
      <w:r w:rsidR="00054705" w:rsidRPr="00B1138E">
        <w:rPr>
          <w:rFonts w:ascii="Times New Roman" w:hAnsi="Times New Roman" w:cs="Times New Roman"/>
          <w:b/>
          <w:sz w:val="26"/>
          <w:szCs w:val="26"/>
        </w:rPr>
        <w:t xml:space="preserve">Báo cáo </w:t>
      </w:r>
      <w:r w:rsidR="008C5A24">
        <w:rPr>
          <w:rFonts w:ascii="Times New Roman" w:hAnsi="Times New Roman" w:cs="Times New Roman"/>
          <w:b/>
          <w:sz w:val="26"/>
          <w:szCs w:val="26"/>
        </w:rPr>
        <w:t xml:space="preserve">sơ kết </w:t>
      </w:r>
      <w:r w:rsidR="00054705" w:rsidRPr="00B1138E">
        <w:rPr>
          <w:rFonts w:ascii="Times New Roman" w:hAnsi="Times New Roman" w:cs="Times New Roman"/>
          <w:b/>
          <w:sz w:val="26"/>
          <w:szCs w:val="26"/>
        </w:rPr>
        <w:t>6 tháng gửi trước ngày 2</w:t>
      </w:r>
      <w:r w:rsidR="008C5A24">
        <w:rPr>
          <w:rFonts w:ascii="Times New Roman" w:hAnsi="Times New Roman" w:cs="Times New Roman"/>
          <w:b/>
          <w:sz w:val="26"/>
          <w:szCs w:val="26"/>
        </w:rPr>
        <w:t>0</w:t>
      </w:r>
      <w:r w:rsidR="00054705" w:rsidRPr="00B1138E">
        <w:rPr>
          <w:rFonts w:ascii="Times New Roman" w:hAnsi="Times New Roman" w:cs="Times New Roman"/>
          <w:b/>
          <w:sz w:val="26"/>
          <w:szCs w:val="26"/>
        </w:rPr>
        <w:t>/5</w:t>
      </w:r>
      <w:r w:rsidR="008C5A24">
        <w:rPr>
          <w:rFonts w:ascii="Times New Roman" w:hAnsi="Times New Roman" w:cs="Times New Roman"/>
          <w:b/>
          <w:sz w:val="26"/>
          <w:szCs w:val="26"/>
        </w:rPr>
        <w:t>/2022</w:t>
      </w:r>
      <w:r w:rsidR="00054705" w:rsidRPr="00B1138E">
        <w:rPr>
          <w:rFonts w:ascii="Times New Roman" w:hAnsi="Times New Roman" w:cs="Times New Roman"/>
          <w:b/>
          <w:sz w:val="26"/>
          <w:szCs w:val="26"/>
        </w:rPr>
        <w:t xml:space="preserve">; báo cáo </w:t>
      </w:r>
      <w:r w:rsidR="00095416">
        <w:rPr>
          <w:rFonts w:ascii="Times New Roman" w:hAnsi="Times New Roman" w:cs="Times New Roman"/>
          <w:b/>
          <w:sz w:val="26"/>
          <w:szCs w:val="26"/>
        </w:rPr>
        <w:t>tổng kết</w:t>
      </w:r>
      <w:r w:rsidR="00054705" w:rsidRPr="00B1138E">
        <w:rPr>
          <w:rFonts w:ascii="Times New Roman" w:hAnsi="Times New Roman" w:cs="Times New Roman"/>
          <w:b/>
          <w:sz w:val="26"/>
          <w:szCs w:val="26"/>
        </w:rPr>
        <w:t xml:space="preserve"> gửi trước ngày 2</w:t>
      </w:r>
      <w:r w:rsidR="00095416">
        <w:rPr>
          <w:rFonts w:ascii="Times New Roman" w:hAnsi="Times New Roman" w:cs="Times New Roman"/>
          <w:b/>
          <w:sz w:val="26"/>
          <w:szCs w:val="26"/>
        </w:rPr>
        <w:t>0</w:t>
      </w:r>
      <w:r w:rsidR="00054705" w:rsidRPr="00B1138E">
        <w:rPr>
          <w:rFonts w:ascii="Times New Roman" w:hAnsi="Times New Roman" w:cs="Times New Roman"/>
          <w:b/>
          <w:sz w:val="26"/>
          <w:szCs w:val="26"/>
        </w:rPr>
        <w:t>/11</w:t>
      </w:r>
      <w:r w:rsidR="00095416">
        <w:rPr>
          <w:rFonts w:ascii="Times New Roman" w:hAnsi="Times New Roman" w:cs="Times New Roman"/>
          <w:b/>
          <w:sz w:val="26"/>
          <w:szCs w:val="26"/>
        </w:rPr>
        <w:t>/2022.</w:t>
      </w:r>
      <w:r w:rsidR="00054705" w:rsidRPr="00B1138E">
        <w:rPr>
          <w:rFonts w:ascii="Times New Roman" w:hAnsi="Times New Roman" w:cs="Times New Roman"/>
          <w:b/>
          <w:sz w:val="26"/>
          <w:szCs w:val="26"/>
        </w:rPr>
        <w:t xml:space="preserve"> </w:t>
      </w:r>
    </w:p>
    <w:p w14:paraId="69EADF40" w14:textId="1EFA8B91" w:rsidR="00B1631B" w:rsidRPr="00173997" w:rsidRDefault="00B1631B" w:rsidP="00490C2A">
      <w:pPr>
        <w:spacing w:after="0" w:line="276" w:lineRule="auto"/>
        <w:ind w:firstLine="720"/>
        <w:jc w:val="both"/>
        <w:rPr>
          <w:rFonts w:ascii="Times New Roman" w:hAnsi="Times New Roman" w:cs="Times New Roman"/>
          <w:b/>
          <w:bCs/>
          <w:sz w:val="26"/>
          <w:szCs w:val="26"/>
        </w:rPr>
      </w:pPr>
      <w:r w:rsidRPr="00173997">
        <w:rPr>
          <w:rFonts w:ascii="Times New Roman" w:hAnsi="Times New Roman" w:cs="Times New Roman"/>
          <w:b/>
          <w:bCs/>
          <w:sz w:val="26"/>
          <w:szCs w:val="26"/>
        </w:rPr>
        <w:t xml:space="preserve">2. </w:t>
      </w:r>
      <w:r w:rsidR="006320EF">
        <w:rPr>
          <w:rFonts w:ascii="Times New Roman" w:hAnsi="Times New Roman" w:cs="Times New Roman"/>
          <w:b/>
          <w:bCs/>
          <w:sz w:val="26"/>
          <w:szCs w:val="26"/>
        </w:rPr>
        <w:t xml:space="preserve">Đối với Chi đoàn, </w:t>
      </w:r>
      <w:r w:rsidR="008048EB">
        <w:rPr>
          <w:rFonts w:ascii="Times New Roman" w:hAnsi="Times New Roman" w:cs="Times New Roman"/>
          <w:b/>
          <w:bCs/>
          <w:sz w:val="26"/>
          <w:szCs w:val="26"/>
        </w:rPr>
        <w:t xml:space="preserve">Đội, </w:t>
      </w:r>
      <w:r w:rsidR="006320EF">
        <w:rPr>
          <w:rFonts w:ascii="Times New Roman" w:hAnsi="Times New Roman" w:cs="Times New Roman"/>
          <w:b/>
          <w:bCs/>
          <w:sz w:val="26"/>
          <w:szCs w:val="26"/>
        </w:rPr>
        <w:t>các tổ khối</w:t>
      </w:r>
    </w:p>
    <w:p w14:paraId="53AE27DD" w14:textId="6499BB31" w:rsidR="00173997" w:rsidRDefault="00B1631B" w:rsidP="00490C2A">
      <w:pPr>
        <w:spacing w:after="0" w:line="276" w:lineRule="auto"/>
        <w:ind w:firstLine="720"/>
        <w:jc w:val="both"/>
        <w:rPr>
          <w:rFonts w:ascii="Times New Roman" w:hAnsi="Times New Roman" w:cs="Times New Roman"/>
          <w:sz w:val="26"/>
          <w:szCs w:val="26"/>
        </w:rPr>
      </w:pPr>
      <w:r w:rsidRPr="00B1631B">
        <w:rPr>
          <w:rFonts w:ascii="Times New Roman" w:hAnsi="Times New Roman" w:cs="Times New Roman"/>
          <w:sz w:val="26"/>
          <w:szCs w:val="26"/>
        </w:rPr>
        <w:t xml:space="preserve">- Tổ chức triển khai thực hiện công tác dân vận gắn với việc thực hiện nhiệm vụ trong từng năm học của nhà trường. </w:t>
      </w:r>
      <w:r w:rsidR="008048EB">
        <w:rPr>
          <w:rFonts w:ascii="Times New Roman" w:hAnsi="Times New Roman" w:cs="Times New Roman"/>
          <w:sz w:val="26"/>
          <w:szCs w:val="26"/>
        </w:rPr>
        <w:t>Đôn đốc, vận động các cá nhân trong tổ t</w:t>
      </w:r>
      <w:r w:rsidR="008048EB" w:rsidRPr="00B1631B">
        <w:rPr>
          <w:rFonts w:ascii="Times New Roman" w:hAnsi="Times New Roman" w:cs="Times New Roman"/>
          <w:sz w:val="26"/>
          <w:szCs w:val="26"/>
        </w:rPr>
        <w:t xml:space="preserve">hực hiện có hiệu quả công tác dân vận chính quyền, tăng cường sự chỉ đạo, điều hành và đề cao trách nhiệm cá nhân, nhất là người đứng đầu </w:t>
      </w:r>
      <w:r w:rsidR="00054705">
        <w:rPr>
          <w:rFonts w:ascii="Times New Roman" w:hAnsi="Times New Roman" w:cs="Times New Roman"/>
          <w:sz w:val="26"/>
          <w:szCs w:val="26"/>
        </w:rPr>
        <w:t>trong các bộ phận, trong các tổ</w:t>
      </w:r>
      <w:r w:rsidR="008048EB" w:rsidRPr="00B1631B">
        <w:rPr>
          <w:rFonts w:ascii="Times New Roman" w:hAnsi="Times New Roman" w:cs="Times New Roman"/>
          <w:sz w:val="26"/>
          <w:szCs w:val="26"/>
        </w:rPr>
        <w:t xml:space="preserve"> trong việc tổ chức thực hiện công tác dân vận.</w:t>
      </w:r>
    </w:p>
    <w:p w14:paraId="14698E58" w14:textId="3332AD79" w:rsidR="006D0291" w:rsidRDefault="006D0291" w:rsidP="00490C2A">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Tuyên truyền, vận động cán bộ, giáo viên, nhân viên luôn thực hiện tốt công tác dân vận theo kế hoạch, tích cực tham gia thi dân vận khéo do các cấp tổ chức, tích cực tham gia thi các cuộc thi trực tuyến và trực tiếp của các tổ chức trong và ngoài ngành phát động do các cấp tổ chức.</w:t>
      </w:r>
    </w:p>
    <w:p w14:paraId="516613CD" w14:textId="348182A0" w:rsidR="00B1631B" w:rsidRPr="00B1631B" w:rsidRDefault="00B1631B" w:rsidP="00490C2A">
      <w:pPr>
        <w:spacing w:after="0" w:line="276" w:lineRule="auto"/>
        <w:ind w:firstLine="720"/>
        <w:jc w:val="both"/>
        <w:rPr>
          <w:rFonts w:ascii="Times New Roman" w:hAnsi="Times New Roman" w:cs="Times New Roman"/>
          <w:sz w:val="26"/>
          <w:szCs w:val="26"/>
        </w:rPr>
      </w:pPr>
      <w:r w:rsidRPr="00B1631B">
        <w:rPr>
          <w:rFonts w:ascii="Times New Roman" w:hAnsi="Times New Roman" w:cs="Times New Roman"/>
          <w:sz w:val="26"/>
          <w:szCs w:val="26"/>
        </w:rPr>
        <w:t>Trên đây là Kế hoạch triển khai thực hiện công tác dân vận ch</w:t>
      </w:r>
      <w:r w:rsidR="00054705">
        <w:rPr>
          <w:rFonts w:ascii="Times New Roman" w:hAnsi="Times New Roman" w:cs="Times New Roman"/>
          <w:sz w:val="26"/>
          <w:szCs w:val="26"/>
        </w:rPr>
        <w:t>í</w:t>
      </w:r>
      <w:r w:rsidRPr="00B1631B">
        <w:rPr>
          <w:rFonts w:ascii="Times New Roman" w:hAnsi="Times New Roman" w:cs="Times New Roman"/>
          <w:sz w:val="26"/>
          <w:szCs w:val="26"/>
        </w:rPr>
        <w:t xml:space="preserve">nh quyền </w:t>
      </w:r>
      <w:r w:rsidR="004F0F92">
        <w:rPr>
          <w:rFonts w:ascii="Times New Roman" w:hAnsi="Times New Roman" w:cs="Times New Roman"/>
          <w:sz w:val="26"/>
          <w:szCs w:val="26"/>
        </w:rPr>
        <w:t>năm 2022</w:t>
      </w:r>
      <w:r w:rsidRPr="00B1631B">
        <w:rPr>
          <w:rFonts w:ascii="Times New Roman" w:hAnsi="Times New Roman" w:cs="Times New Roman"/>
          <w:sz w:val="26"/>
          <w:szCs w:val="26"/>
        </w:rPr>
        <w:t xml:space="preserve"> của </w:t>
      </w:r>
      <w:r w:rsidR="00054705">
        <w:rPr>
          <w:rFonts w:ascii="Times New Roman" w:hAnsi="Times New Roman" w:cs="Times New Roman"/>
          <w:sz w:val="26"/>
          <w:szCs w:val="26"/>
        </w:rPr>
        <w:t>Trường Tiểu học Phú Thọ</w:t>
      </w:r>
      <w:r w:rsidRPr="00B1631B">
        <w:rPr>
          <w:rFonts w:ascii="Times New Roman" w:hAnsi="Times New Roman" w:cs="Times New Roman"/>
          <w:sz w:val="26"/>
          <w:szCs w:val="26"/>
        </w:rPr>
        <w:t xml:space="preserve">. </w:t>
      </w:r>
      <w:r w:rsidR="008C0367" w:rsidRPr="00B1631B">
        <w:rPr>
          <w:rFonts w:ascii="Times New Roman" w:hAnsi="Times New Roman" w:cs="Times New Roman"/>
          <w:sz w:val="26"/>
          <w:szCs w:val="26"/>
        </w:rPr>
        <w:t xml:space="preserve">Hiệu trưởng </w:t>
      </w:r>
      <w:r w:rsidRPr="00B1631B">
        <w:rPr>
          <w:rFonts w:ascii="Times New Roman" w:hAnsi="Times New Roman" w:cs="Times New Roman"/>
          <w:sz w:val="26"/>
          <w:szCs w:val="26"/>
        </w:rPr>
        <w:t xml:space="preserve">yêu cầu các </w:t>
      </w:r>
      <w:r w:rsidR="008C0367">
        <w:rPr>
          <w:rFonts w:ascii="Times New Roman" w:hAnsi="Times New Roman" w:cs="Times New Roman"/>
          <w:sz w:val="26"/>
          <w:szCs w:val="26"/>
        </w:rPr>
        <w:t>Phó Hiệu trưởng</w:t>
      </w:r>
      <w:r w:rsidRPr="00B1631B">
        <w:rPr>
          <w:rFonts w:ascii="Times New Roman" w:hAnsi="Times New Roman" w:cs="Times New Roman"/>
          <w:sz w:val="26"/>
          <w:szCs w:val="26"/>
        </w:rPr>
        <w:t xml:space="preserve">, </w:t>
      </w:r>
      <w:r w:rsidR="008C0367">
        <w:rPr>
          <w:rFonts w:ascii="Times New Roman" w:hAnsi="Times New Roman" w:cs="Times New Roman"/>
          <w:sz w:val="26"/>
          <w:szCs w:val="26"/>
        </w:rPr>
        <w:t>Công đoàn, Chi Đoàn, Đội, các tổ trưởng</w:t>
      </w:r>
      <w:r w:rsidRPr="00B1631B">
        <w:rPr>
          <w:rFonts w:ascii="Times New Roman" w:hAnsi="Times New Roman" w:cs="Times New Roman"/>
          <w:sz w:val="26"/>
          <w:szCs w:val="26"/>
        </w:rPr>
        <w:t xml:space="preserve"> nghiêm túc triển khai thực hiện</w:t>
      </w:r>
      <w:r w:rsidR="008C0367">
        <w:rPr>
          <w:rFonts w:ascii="Times New Roman" w:hAnsi="Times New Roman" w:cs="Times New Roman"/>
          <w:sz w:val="26"/>
          <w:szCs w:val="26"/>
        </w:rPr>
        <w:t xml:space="preserve">; </w:t>
      </w:r>
      <w:r w:rsidR="008C0367" w:rsidRPr="00B1631B">
        <w:rPr>
          <w:rFonts w:ascii="Times New Roman" w:hAnsi="Times New Roman" w:cs="Times New Roman"/>
          <w:sz w:val="26"/>
          <w:szCs w:val="26"/>
        </w:rPr>
        <w:t xml:space="preserve">yêu cầu các </w:t>
      </w:r>
      <w:r w:rsidR="008C0367">
        <w:rPr>
          <w:rFonts w:ascii="Times New Roman" w:hAnsi="Times New Roman" w:cs="Times New Roman"/>
          <w:sz w:val="26"/>
          <w:szCs w:val="26"/>
        </w:rPr>
        <w:t>cán bộ, giáo viên, nhân viên</w:t>
      </w:r>
      <w:r w:rsidR="008C0367" w:rsidRPr="00B1631B">
        <w:rPr>
          <w:rFonts w:ascii="Times New Roman" w:hAnsi="Times New Roman" w:cs="Times New Roman"/>
          <w:sz w:val="26"/>
          <w:szCs w:val="26"/>
        </w:rPr>
        <w:t xml:space="preserve"> nghiêm túc thực hiện</w:t>
      </w:r>
      <w:r w:rsidRPr="00B1631B">
        <w:rPr>
          <w:rFonts w:ascii="Times New Roman" w:hAnsi="Times New Roman" w:cs="Times New Roman"/>
          <w:sz w:val="26"/>
          <w:szCs w:val="26"/>
        </w:rPr>
        <w:t>./.</w:t>
      </w:r>
    </w:p>
    <w:p w14:paraId="541288AC" w14:textId="77777777" w:rsidR="00B1631B" w:rsidRPr="00B1631B" w:rsidRDefault="00B1631B" w:rsidP="00490C2A">
      <w:pPr>
        <w:spacing w:after="0" w:line="276" w:lineRule="auto"/>
        <w:jc w:val="both"/>
        <w:rPr>
          <w:rFonts w:ascii="Times New Roman" w:hAnsi="Times New Roman" w:cs="Times New Roman"/>
          <w:sz w:val="26"/>
          <w:szCs w:val="26"/>
        </w:rPr>
      </w:pPr>
    </w:p>
    <w:p w14:paraId="5CF8A845" w14:textId="0D9A5096" w:rsidR="00B1631B" w:rsidRPr="00C97F62" w:rsidRDefault="00B1631B" w:rsidP="00490C2A">
      <w:pPr>
        <w:spacing w:after="0" w:line="276" w:lineRule="auto"/>
        <w:jc w:val="both"/>
        <w:rPr>
          <w:rFonts w:ascii="Times New Roman" w:hAnsi="Times New Roman" w:cs="Times New Roman"/>
          <w:b/>
          <w:sz w:val="24"/>
          <w:szCs w:val="24"/>
        </w:rPr>
      </w:pPr>
      <w:r w:rsidRPr="008C0367">
        <w:rPr>
          <w:rFonts w:ascii="Times New Roman" w:hAnsi="Times New Roman" w:cs="Times New Roman"/>
          <w:b/>
          <w:i/>
          <w:sz w:val="24"/>
          <w:szCs w:val="24"/>
        </w:rPr>
        <w:t>Nơi nhận:</w:t>
      </w:r>
      <w:r w:rsidR="00C97F62">
        <w:rPr>
          <w:rFonts w:ascii="Times New Roman" w:hAnsi="Times New Roman" w:cs="Times New Roman"/>
          <w:b/>
          <w:i/>
          <w:sz w:val="24"/>
          <w:szCs w:val="24"/>
        </w:rPr>
        <w:tab/>
      </w:r>
      <w:r w:rsidR="00C97F62">
        <w:rPr>
          <w:rFonts w:ascii="Times New Roman" w:hAnsi="Times New Roman" w:cs="Times New Roman"/>
          <w:b/>
          <w:i/>
          <w:sz w:val="24"/>
          <w:szCs w:val="24"/>
        </w:rPr>
        <w:tab/>
        <w:t xml:space="preserve">                                                                 </w:t>
      </w:r>
      <w:r w:rsidR="00C97F62" w:rsidRPr="00C97F62">
        <w:rPr>
          <w:rFonts w:ascii="Times New Roman" w:hAnsi="Times New Roman" w:cs="Times New Roman"/>
          <w:b/>
          <w:sz w:val="26"/>
          <w:szCs w:val="26"/>
        </w:rPr>
        <w:t>HIỆU TRƯỞNG</w:t>
      </w:r>
    </w:p>
    <w:p w14:paraId="055BAE41" w14:textId="725A92DB" w:rsidR="00173997" w:rsidRDefault="00B1631B" w:rsidP="00490C2A">
      <w:pPr>
        <w:spacing w:after="0" w:line="276" w:lineRule="auto"/>
        <w:jc w:val="both"/>
        <w:rPr>
          <w:rFonts w:ascii="Times New Roman" w:hAnsi="Times New Roman" w:cs="Times New Roman"/>
        </w:rPr>
      </w:pPr>
      <w:r w:rsidRPr="008829E4">
        <w:rPr>
          <w:rFonts w:ascii="Times New Roman" w:hAnsi="Times New Roman" w:cs="Times New Roman"/>
        </w:rPr>
        <w:t xml:space="preserve">- </w:t>
      </w:r>
      <w:r w:rsidR="006D0291" w:rsidRPr="008829E4">
        <w:rPr>
          <w:rFonts w:ascii="Times New Roman" w:hAnsi="Times New Roman" w:cs="Times New Roman"/>
        </w:rPr>
        <w:t>HT;</w:t>
      </w:r>
    </w:p>
    <w:p w14:paraId="2B9FBCDC" w14:textId="2A1D12FA" w:rsidR="008829E4" w:rsidRPr="008829E4" w:rsidRDefault="008829E4" w:rsidP="00490C2A">
      <w:pPr>
        <w:spacing w:after="0" w:line="276" w:lineRule="auto"/>
        <w:jc w:val="both"/>
        <w:rPr>
          <w:rFonts w:ascii="Times New Roman" w:hAnsi="Times New Roman" w:cs="Times New Roman"/>
        </w:rPr>
      </w:pPr>
      <w:r>
        <w:rPr>
          <w:rFonts w:ascii="Times New Roman" w:hAnsi="Times New Roman" w:cs="Times New Roman"/>
        </w:rPr>
        <w:t>- PHT (Tuyết, để thực hiện và báo cáo);</w:t>
      </w:r>
    </w:p>
    <w:p w14:paraId="3A5FC0B9" w14:textId="490BA3C7" w:rsidR="00B1631B" w:rsidRPr="008829E4" w:rsidRDefault="00173997" w:rsidP="00490C2A">
      <w:pPr>
        <w:spacing w:after="0" w:line="276" w:lineRule="auto"/>
        <w:jc w:val="both"/>
        <w:rPr>
          <w:rFonts w:ascii="Times New Roman" w:hAnsi="Times New Roman" w:cs="Times New Roman"/>
        </w:rPr>
      </w:pPr>
      <w:r w:rsidRPr="008829E4">
        <w:rPr>
          <w:rFonts w:ascii="Times New Roman" w:hAnsi="Times New Roman" w:cs="Times New Roman"/>
        </w:rPr>
        <w:t xml:space="preserve">- </w:t>
      </w:r>
      <w:r w:rsidR="008C0367" w:rsidRPr="008829E4">
        <w:rPr>
          <w:rFonts w:ascii="Times New Roman" w:hAnsi="Times New Roman" w:cs="Times New Roman"/>
        </w:rPr>
        <w:t>CB, GV, NV (website)</w:t>
      </w:r>
      <w:r w:rsidR="00B1631B" w:rsidRPr="008829E4">
        <w:rPr>
          <w:rFonts w:ascii="Times New Roman" w:hAnsi="Times New Roman" w:cs="Times New Roman"/>
        </w:rPr>
        <w:t>;</w:t>
      </w:r>
    </w:p>
    <w:p w14:paraId="386DBD23" w14:textId="77777777" w:rsidR="008829E4" w:rsidRDefault="00B1631B" w:rsidP="00490C2A">
      <w:pPr>
        <w:spacing w:after="0" w:line="276" w:lineRule="auto"/>
        <w:jc w:val="both"/>
        <w:rPr>
          <w:rFonts w:ascii="Times New Roman" w:hAnsi="Times New Roman" w:cs="Times New Roman"/>
        </w:rPr>
      </w:pPr>
      <w:r w:rsidRPr="008829E4">
        <w:rPr>
          <w:rFonts w:ascii="Times New Roman" w:hAnsi="Times New Roman" w:cs="Times New Roman"/>
        </w:rPr>
        <w:t>- L</w:t>
      </w:r>
      <w:r w:rsidR="00173997" w:rsidRPr="008829E4">
        <w:rPr>
          <w:rFonts w:ascii="Times New Roman" w:hAnsi="Times New Roman" w:cs="Times New Roman"/>
        </w:rPr>
        <w:t>ư</w:t>
      </w:r>
      <w:r w:rsidRPr="008829E4">
        <w:rPr>
          <w:rFonts w:ascii="Times New Roman" w:hAnsi="Times New Roman" w:cs="Times New Roman"/>
        </w:rPr>
        <w:t>u: VT.</w:t>
      </w:r>
      <w:r w:rsidR="00C97F62" w:rsidRPr="008829E4">
        <w:rPr>
          <w:rFonts w:ascii="Times New Roman" w:hAnsi="Times New Roman" w:cs="Times New Roman"/>
        </w:rPr>
        <w:t xml:space="preserve">                                                              </w:t>
      </w:r>
    </w:p>
    <w:p w14:paraId="773C07A4" w14:textId="77777777" w:rsidR="008829E4" w:rsidRDefault="008829E4" w:rsidP="00490C2A">
      <w:pPr>
        <w:spacing w:after="0" w:line="276" w:lineRule="auto"/>
        <w:jc w:val="both"/>
        <w:rPr>
          <w:rFonts w:ascii="Times New Roman" w:hAnsi="Times New Roman" w:cs="Times New Roman"/>
        </w:rPr>
      </w:pPr>
    </w:p>
    <w:p w14:paraId="06714A36" w14:textId="54FE1903" w:rsidR="00B1631B" w:rsidRPr="00B1631B" w:rsidRDefault="008829E4" w:rsidP="00490C2A">
      <w:pPr>
        <w:spacing w:after="0" w:line="276" w:lineRule="auto"/>
        <w:jc w:val="both"/>
        <w:rPr>
          <w:rFonts w:ascii="Times New Roman" w:hAnsi="Times New Roman" w:cs="Times New Roman"/>
          <w:sz w:val="26"/>
          <w:szCs w:val="26"/>
        </w:rPr>
      </w:pPr>
      <w:r>
        <w:rPr>
          <w:rFonts w:ascii="Times New Roman" w:hAnsi="Times New Roman" w:cs="Times New Roman"/>
        </w:rPr>
        <w:t xml:space="preserve">                                                                                           </w:t>
      </w:r>
      <w:r w:rsidR="00C97F62" w:rsidRPr="008829E4">
        <w:rPr>
          <w:rFonts w:ascii="Times New Roman" w:hAnsi="Times New Roman" w:cs="Times New Roman"/>
        </w:rPr>
        <w:t xml:space="preserve"> </w:t>
      </w:r>
      <w:r w:rsidR="00C97F62" w:rsidRPr="00C97F62">
        <w:rPr>
          <w:rFonts w:ascii="Times New Roman" w:hAnsi="Times New Roman" w:cs="Times New Roman"/>
          <w:b/>
          <w:sz w:val="26"/>
          <w:szCs w:val="26"/>
        </w:rPr>
        <w:t>Nguyễn Thị Thanh Tâm</w:t>
      </w:r>
    </w:p>
    <w:p w14:paraId="4338AB4B" w14:textId="77777777" w:rsidR="00B1631B" w:rsidRPr="00B1631B" w:rsidRDefault="00B1631B" w:rsidP="00490C2A">
      <w:pPr>
        <w:spacing w:after="0" w:line="276" w:lineRule="auto"/>
        <w:jc w:val="both"/>
        <w:rPr>
          <w:rFonts w:ascii="Times New Roman" w:hAnsi="Times New Roman" w:cs="Times New Roman"/>
          <w:sz w:val="26"/>
          <w:szCs w:val="26"/>
        </w:rPr>
      </w:pPr>
    </w:p>
    <w:sectPr w:rsidR="00B1631B" w:rsidRPr="00B1631B" w:rsidSect="00490C2A">
      <w:pgSz w:w="12240" w:h="15840"/>
      <w:pgMar w:top="720" w:right="864"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242FF" w14:textId="77777777" w:rsidR="001257F1" w:rsidRDefault="001257F1" w:rsidP="00173997">
      <w:pPr>
        <w:spacing w:after="0" w:line="240" w:lineRule="auto"/>
      </w:pPr>
      <w:r>
        <w:separator/>
      </w:r>
    </w:p>
  </w:endnote>
  <w:endnote w:type="continuationSeparator" w:id="0">
    <w:p w14:paraId="4405A0FB" w14:textId="77777777" w:rsidR="001257F1" w:rsidRDefault="001257F1" w:rsidP="0017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8A708" w14:textId="77777777" w:rsidR="001257F1" w:rsidRDefault="001257F1" w:rsidP="00173997">
      <w:pPr>
        <w:spacing w:after="0" w:line="240" w:lineRule="auto"/>
      </w:pPr>
      <w:r>
        <w:separator/>
      </w:r>
    </w:p>
  </w:footnote>
  <w:footnote w:type="continuationSeparator" w:id="0">
    <w:p w14:paraId="5D644525" w14:textId="77777777" w:rsidR="001257F1" w:rsidRDefault="001257F1" w:rsidP="00173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AB7"/>
    <w:multiLevelType w:val="hybridMultilevel"/>
    <w:tmpl w:val="5E767340"/>
    <w:lvl w:ilvl="0" w:tplc="B20ACA2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2763E"/>
    <w:multiLevelType w:val="hybridMultilevel"/>
    <w:tmpl w:val="14C4079E"/>
    <w:lvl w:ilvl="0" w:tplc="12F6A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0C"/>
    <w:rsid w:val="00025773"/>
    <w:rsid w:val="00032DE9"/>
    <w:rsid w:val="00054705"/>
    <w:rsid w:val="00095416"/>
    <w:rsid w:val="000E4F0C"/>
    <w:rsid w:val="00102D6F"/>
    <w:rsid w:val="001257F1"/>
    <w:rsid w:val="00127BBC"/>
    <w:rsid w:val="00151D21"/>
    <w:rsid w:val="00173997"/>
    <w:rsid w:val="001C541D"/>
    <w:rsid w:val="0020326B"/>
    <w:rsid w:val="00204AE3"/>
    <w:rsid w:val="002275DC"/>
    <w:rsid w:val="0031034E"/>
    <w:rsid w:val="00330EB7"/>
    <w:rsid w:val="00373267"/>
    <w:rsid w:val="00490C2A"/>
    <w:rsid w:val="004D2F72"/>
    <w:rsid w:val="004F0F92"/>
    <w:rsid w:val="005436E5"/>
    <w:rsid w:val="0055737C"/>
    <w:rsid w:val="005827E4"/>
    <w:rsid w:val="005C48FD"/>
    <w:rsid w:val="006136DC"/>
    <w:rsid w:val="006320EF"/>
    <w:rsid w:val="00637A96"/>
    <w:rsid w:val="00695012"/>
    <w:rsid w:val="006A0A4C"/>
    <w:rsid w:val="006D0291"/>
    <w:rsid w:val="006D7464"/>
    <w:rsid w:val="006F4342"/>
    <w:rsid w:val="00712BB0"/>
    <w:rsid w:val="00760E79"/>
    <w:rsid w:val="007F4C2A"/>
    <w:rsid w:val="008048EB"/>
    <w:rsid w:val="0083637F"/>
    <w:rsid w:val="008829E4"/>
    <w:rsid w:val="008C0367"/>
    <w:rsid w:val="008C5A24"/>
    <w:rsid w:val="008D1839"/>
    <w:rsid w:val="00951D23"/>
    <w:rsid w:val="009552FE"/>
    <w:rsid w:val="00985E2B"/>
    <w:rsid w:val="009B38A9"/>
    <w:rsid w:val="009C10ED"/>
    <w:rsid w:val="009E7D57"/>
    <w:rsid w:val="009F0F71"/>
    <w:rsid w:val="009F12CB"/>
    <w:rsid w:val="00A7534E"/>
    <w:rsid w:val="00AC104C"/>
    <w:rsid w:val="00AF0F33"/>
    <w:rsid w:val="00B1138E"/>
    <w:rsid w:val="00B1631B"/>
    <w:rsid w:val="00BA23DB"/>
    <w:rsid w:val="00BC6405"/>
    <w:rsid w:val="00C055C4"/>
    <w:rsid w:val="00C20135"/>
    <w:rsid w:val="00C6640A"/>
    <w:rsid w:val="00C73587"/>
    <w:rsid w:val="00C955EC"/>
    <w:rsid w:val="00C97F62"/>
    <w:rsid w:val="00CE31B9"/>
    <w:rsid w:val="00D27315"/>
    <w:rsid w:val="00D30F01"/>
    <w:rsid w:val="00D3697C"/>
    <w:rsid w:val="00D429FD"/>
    <w:rsid w:val="00D53F36"/>
    <w:rsid w:val="00D563CF"/>
    <w:rsid w:val="00E055BE"/>
    <w:rsid w:val="00E1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7228D"/>
  <w15:docId w15:val="{D3D03C1E-54A2-4FBF-A031-A8DEB52D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F0C"/>
    <w:pPr>
      <w:ind w:left="720"/>
      <w:contextualSpacing/>
    </w:pPr>
  </w:style>
  <w:style w:type="character" w:styleId="Strong">
    <w:name w:val="Strong"/>
    <w:uiPriority w:val="22"/>
    <w:qFormat/>
    <w:rsid w:val="00B1631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 NguyenThanh</dc:creator>
  <cp:lastModifiedBy>Admin</cp:lastModifiedBy>
  <cp:revision>2</cp:revision>
  <cp:lastPrinted>2022-04-14T10:29:00Z</cp:lastPrinted>
  <dcterms:created xsi:type="dcterms:W3CDTF">2022-04-18T01:35:00Z</dcterms:created>
  <dcterms:modified xsi:type="dcterms:W3CDTF">2022-04-18T01:35:00Z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2021-10-20T13:31:26Z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fe8f673b-7636-41df-93c2-672739d9e6de</vt:lpwstr>
  </property>
  <property fmtid="{D5CDD505-2E9C-101B-9397-08002B2CF9AE}" pid="8" name="MSIP_Label_d1de76be-9bfa-4162-a0ea-3fa99f3af264_ContentBits">
    <vt:lpwstr>0</vt:lpwstr>
  </property>
</Properties>
</file>