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194FF" w14:textId="77777777" w:rsidR="00E96E60" w:rsidRPr="00BA23DB" w:rsidRDefault="00E96E60" w:rsidP="00E96E60">
      <w:pPr>
        <w:jc w:val="both"/>
        <w:rPr>
          <w:rFonts w:ascii="Times New Roman" w:hAnsi="Times New Roman" w:cs="Times New Roman"/>
          <w:sz w:val="26"/>
          <w:szCs w:val="26"/>
        </w:rPr>
      </w:pPr>
      <w:r w:rsidRPr="00BA23DB">
        <w:rPr>
          <w:rFonts w:ascii="Times New Roman" w:hAnsi="Times New Roman" w:cs="Times New Roman"/>
          <w:sz w:val="26"/>
          <w:szCs w:val="26"/>
        </w:rPr>
        <w:t xml:space="preserve">PGDĐT TP THỦ DẦU MỘT     </w:t>
      </w:r>
      <w:r w:rsidRPr="00BA23DB">
        <w:rPr>
          <w:rFonts w:ascii="Times New Roman" w:hAnsi="Times New Roman" w:cs="Times New Roman"/>
          <w:b/>
          <w:sz w:val="26"/>
          <w:szCs w:val="26"/>
        </w:rPr>
        <w:t>CỘNG HÒA XÃ HỘI CHỦ NGHĨA VIỆT NAM</w:t>
      </w:r>
    </w:p>
    <w:p w14:paraId="049DD66E" w14:textId="77777777" w:rsidR="00E96E60" w:rsidRPr="00BA23DB" w:rsidRDefault="00E96E60" w:rsidP="00E96E60">
      <w:pPr>
        <w:jc w:val="both"/>
        <w:rPr>
          <w:rFonts w:ascii="Times New Roman" w:hAnsi="Times New Roman" w:cs="Times New Roman"/>
          <w:sz w:val="26"/>
          <w:szCs w:val="26"/>
        </w:rPr>
      </w:pPr>
      <w:r w:rsidRPr="00BA23DB">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6BB64908" wp14:editId="4B1CB94F">
                <wp:simplePos x="0" y="0"/>
                <wp:positionH relativeFrom="column">
                  <wp:posOffset>476250</wp:posOffset>
                </wp:positionH>
                <wp:positionV relativeFrom="paragraph">
                  <wp:posOffset>217171</wp:posOffset>
                </wp:positionV>
                <wp:extent cx="847725" cy="3174"/>
                <wp:effectExtent l="0" t="0" r="28575" b="35560"/>
                <wp:wrapNone/>
                <wp:docPr id="3" name="Straight Arrow Connector 3"/>
                <wp:cNvGraphicFramePr/>
                <a:graphic xmlns:a="http://schemas.openxmlformats.org/drawingml/2006/main">
                  <a:graphicData uri="http://schemas.microsoft.com/office/word/2010/wordprocessingShape">
                    <wps:wsp>
                      <wps:cNvCnPr/>
                      <wps:spPr>
                        <a:xfrm>
                          <a:off x="0" y="0"/>
                          <a:ext cx="847725" cy="317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7.5pt;margin-top:17.1pt;width:66.75pt;height:.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" filled="t">
                <v:stroke startarrowwidth="narrow" startarrowlength="short" endarrowwidth="narrow" endarrowlength="short" joinstyle="miter"/>
              </v:shape>
            </w:pict>
          </mc:Fallback>
        </mc:AlternateContent>
      </w:r>
      <w:r w:rsidRPr="00BA23DB">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27FDD9DA" wp14:editId="509B44FB">
                <wp:simplePos x="0" y="0"/>
                <wp:positionH relativeFrom="column">
                  <wp:posOffset>2876550</wp:posOffset>
                </wp:positionH>
                <wp:positionV relativeFrom="paragraph">
                  <wp:posOffset>223520</wp:posOffset>
                </wp:positionV>
                <wp:extent cx="2019300" cy="22225"/>
                <wp:effectExtent l="0" t="0" r="19050" b="34925"/>
                <wp:wrapNone/>
                <wp:docPr id="2" name="Straight Arrow Connector 2"/>
                <wp:cNvGraphicFramePr/>
                <a:graphic xmlns:a="http://schemas.openxmlformats.org/drawingml/2006/main">
                  <a:graphicData uri="http://schemas.microsoft.com/office/word/2010/wordprocessingShape">
                    <wps:wsp>
                      <wps:cNvCnPr/>
                      <wps:spPr>
                        <a:xfrm>
                          <a:off x="0" y="0"/>
                          <a:ext cx="2019300" cy="222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id="Straight Arrow Connector 2" o:spid="_x0000_s1026" type="#_x0000_t32" style="position:absolute;margin-left:226.5pt;margin-top:17.6pt;width:159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" filled="t">
                <v:stroke startarrowwidth="narrow" startarrowlength="short" endarrowwidth="narrow" endarrowlength="short" joinstyle="miter"/>
              </v:shape>
            </w:pict>
          </mc:Fallback>
        </mc:AlternateContent>
      </w:r>
      <w:r w:rsidRPr="00BA23DB">
        <w:rPr>
          <w:rFonts w:ascii="Times New Roman" w:hAnsi="Times New Roman" w:cs="Times New Roman"/>
          <w:b/>
          <w:sz w:val="26"/>
          <w:szCs w:val="26"/>
        </w:rPr>
        <w:t>TRƯỜNG TH PHÚ THỌ                        Độc lập – Tự do – Hạnh phúc</w:t>
      </w:r>
      <w:r w:rsidRPr="00BA23DB">
        <w:rPr>
          <w:rFonts w:ascii="Times New Roman" w:hAnsi="Times New Roman" w:cs="Times New Roman"/>
          <w:sz w:val="32"/>
          <w:szCs w:val="32"/>
        </w:rPr>
        <w:t xml:space="preserve">                                              </w:t>
      </w:r>
    </w:p>
    <w:tbl>
      <w:tblPr>
        <w:tblW w:w="9306" w:type="dxa"/>
        <w:tblLayout w:type="fixed"/>
        <w:tblLook w:val="0000" w:firstRow="0" w:lastRow="0" w:firstColumn="0" w:lastColumn="0" w:noHBand="0" w:noVBand="0"/>
      </w:tblPr>
      <w:tblGrid>
        <w:gridCol w:w="3822"/>
        <w:gridCol w:w="5484"/>
      </w:tblGrid>
      <w:tr w:rsidR="00E96E60" w:rsidRPr="00BA23DB" w14:paraId="698FD741" w14:textId="77777777" w:rsidTr="000817F3">
        <w:tc>
          <w:tcPr>
            <w:tcW w:w="3822" w:type="dxa"/>
          </w:tcPr>
          <w:p w14:paraId="3637DAA1" w14:textId="2D23BC2F" w:rsidR="00E96E60" w:rsidRPr="00BA23DB" w:rsidRDefault="00E96E60" w:rsidP="005B03F9">
            <w:pPr>
              <w:rPr>
                <w:rFonts w:ascii="Times New Roman" w:hAnsi="Times New Roman" w:cs="Times New Roman"/>
                <w:sz w:val="26"/>
                <w:szCs w:val="26"/>
              </w:rPr>
            </w:pPr>
            <w:r w:rsidRPr="00BA23DB">
              <w:rPr>
                <w:rFonts w:ascii="Times New Roman" w:hAnsi="Times New Roman" w:cs="Times New Roman"/>
                <w:sz w:val="26"/>
                <w:szCs w:val="26"/>
              </w:rPr>
              <w:t xml:space="preserve">    Số: </w:t>
            </w:r>
            <w:bookmarkStart w:id="0" w:name="_GoBack"/>
            <w:r w:rsidR="005B03F9">
              <w:rPr>
                <w:rFonts w:ascii="Times New Roman" w:hAnsi="Times New Roman" w:cs="Times New Roman"/>
                <w:sz w:val="26"/>
                <w:szCs w:val="26"/>
              </w:rPr>
              <w:t>69</w:t>
            </w:r>
            <w:r w:rsidRPr="00BA23DB">
              <w:rPr>
                <w:rFonts w:ascii="Times New Roman" w:hAnsi="Times New Roman" w:cs="Times New Roman"/>
                <w:sz w:val="26"/>
                <w:szCs w:val="26"/>
              </w:rPr>
              <w:t>/KH-THPT</w:t>
            </w:r>
            <w:bookmarkEnd w:id="0"/>
          </w:p>
        </w:tc>
        <w:tc>
          <w:tcPr>
            <w:tcW w:w="5484" w:type="dxa"/>
          </w:tcPr>
          <w:p w14:paraId="17CB33D3" w14:textId="2B0245C5" w:rsidR="00E96E60" w:rsidRPr="00BA23DB" w:rsidRDefault="00E96E60" w:rsidP="005B03F9">
            <w:pPr>
              <w:rPr>
                <w:rFonts w:ascii="Times New Roman" w:hAnsi="Times New Roman" w:cs="Times New Roman"/>
                <w:sz w:val="26"/>
                <w:szCs w:val="26"/>
              </w:rPr>
            </w:pPr>
            <w:r w:rsidRPr="00BA23DB">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BA23DB">
              <w:rPr>
                <w:rFonts w:ascii="Times New Roman" w:hAnsi="Times New Roman" w:cs="Times New Roman"/>
                <w:i/>
                <w:sz w:val="26"/>
                <w:szCs w:val="26"/>
              </w:rPr>
              <w:t xml:space="preserve">Phú Thọ, ngày </w:t>
            </w:r>
            <w:r w:rsidR="005B03F9">
              <w:rPr>
                <w:rFonts w:ascii="Times New Roman" w:hAnsi="Times New Roman" w:cs="Times New Roman"/>
                <w:i/>
                <w:sz w:val="26"/>
                <w:szCs w:val="26"/>
              </w:rPr>
              <w:t>12</w:t>
            </w:r>
            <w:r>
              <w:rPr>
                <w:rFonts w:ascii="Times New Roman" w:hAnsi="Times New Roman" w:cs="Times New Roman"/>
                <w:i/>
                <w:sz w:val="26"/>
                <w:szCs w:val="26"/>
              </w:rPr>
              <w:t xml:space="preserve"> </w:t>
            </w:r>
            <w:r w:rsidRPr="00BA23DB">
              <w:rPr>
                <w:rFonts w:ascii="Times New Roman" w:hAnsi="Times New Roman" w:cs="Times New Roman"/>
                <w:i/>
                <w:sz w:val="26"/>
                <w:szCs w:val="26"/>
              </w:rPr>
              <w:t xml:space="preserve">tháng </w:t>
            </w:r>
            <w:r w:rsidR="005B03F9">
              <w:rPr>
                <w:rFonts w:ascii="Times New Roman" w:hAnsi="Times New Roman" w:cs="Times New Roman"/>
                <w:i/>
                <w:sz w:val="26"/>
                <w:szCs w:val="26"/>
              </w:rPr>
              <w:t>10</w:t>
            </w:r>
            <w:r w:rsidRPr="00BA23DB">
              <w:rPr>
                <w:rFonts w:ascii="Times New Roman" w:hAnsi="Times New Roman" w:cs="Times New Roman"/>
                <w:i/>
                <w:sz w:val="26"/>
                <w:szCs w:val="26"/>
              </w:rPr>
              <w:t xml:space="preserve"> năm 2021</w:t>
            </w:r>
          </w:p>
        </w:tc>
      </w:tr>
    </w:tbl>
    <w:p w14:paraId="4E41BBE5" w14:textId="77777777" w:rsidR="00E96E60" w:rsidRPr="00BA23DB" w:rsidRDefault="00E96E60" w:rsidP="00E96E60">
      <w:pPr>
        <w:rPr>
          <w:rFonts w:ascii="Times New Roman" w:hAnsi="Times New Roman" w:cs="Times New Roman"/>
          <w:sz w:val="28"/>
          <w:szCs w:val="28"/>
        </w:rPr>
      </w:pPr>
    </w:p>
    <w:p w14:paraId="4AD20D84" w14:textId="77777777" w:rsidR="00E96E60" w:rsidRPr="00BA23DB" w:rsidRDefault="00E96E60" w:rsidP="00E96E60">
      <w:pPr>
        <w:jc w:val="center"/>
        <w:rPr>
          <w:rFonts w:ascii="Times New Roman" w:hAnsi="Times New Roman" w:cs="Times New Roman"/>
          <w:sz w:val="28"/>
          <w:szCs w:val="28"/>
        </w:rPr>
      </w:pPr>
      <w:r w:rsidRPr="00BA23DB">
        <w:rPr>
          <w:rFonts w:ascii="Times New Roman" w:hAnsi="Times New Roman" w:cs="Times New Roman"/>
          <w:b/>
          <w:sz w:val="28"/>
          <w:szCs w:val="28"/>
        </w:rPr>
        <w:t xml:space="preserve">KẾ HOẠCH </w:t>
      </w:r>
    </w:p>
    <w:p w14:paraId="775D6C2C" w14:textId="0B54B8A9" w:rsidR="00E96E60" w:rsidRPr="00BA23DB" w:rsidRDefault="00E96E60" w:rsidP="00E96E60">
      <w:pPr>
        <w:jc w:val="center"/>
        <w:rPr>
          <w:rFonts w:ascii="Times New Roman" w:hAnsi="Times New Roman" w:cs="Times New Roman"/>
          <w:b/>
          <w:bCs/>
          <w:sz w:val="26"/>
          <w:szCs w:val="26"/>
        </w:rPr>
      </w:pPr>
      <w:r w:rsidRPr="00BA23DB">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6FB22148" wp14:editId="1FB3A7AB">
                <wp:simplePos x="0" y="0"/>
                <wp:positionH relativeFrom="column">
                  <wp:posOffset>2425700</wp:posOffset>
                </wp:positionH>
                <wp:positionV relativeFrom="paragraph">
                  <wp:posOffset>264795</wp:posOffset>
                </wp:positionV>
                <wp:extent cx="109537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0953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 id="Straight Arrow Connector 1" o:spid="_x0000_s1026" type="#_x0000_t32" style="position:absolute;margin-left:191pt;margin-top:20.85pt;width:86.2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">
                <v:stroke startarrowwidth="narrow" startarrowlength="short" endarrowwidth="narrow" endarrowlength="short" joinstyle="miter"/>
              </v:shape>
            </w:pict>
          </mc:Fallback>
        </mc:AlternateContent>
      </w:r>
      <w:r w:rsidRPr="00B1631B">
        <w:rPr>
          <w:rFonts w:ascii="Times New Roman" w:hAnsi="Times New Roman" w:cs="Times New Roman"/>
          <w:b/>
          <w:bCs/>
          <w:sz w:val="26"/>
          <w:szCs w:val="26"/>
        </w:rPr>
        <w:t xml:space="preserve">Thực hiện công tác dân vận chính quyền </w:t>
      </w:r>
      <w:r w:rsidR="00B97541">
        <w:rPr>
          <w:rFonts w:ascii="Times New Roman" w:hAnsi="Times New Roman" w:cs="Times New Roman"/>
          <w:b/>
          <w:bCs/>
          <w:sz w:val="26"/>
          <w:szCs w:val="26"/>
        </w:rPr>
        <w:t>năm</w:t>
      </w:r>
      <w:r w:rsidRPr="00B1631B">
        <w:rPr>
          <w:rFonts w:ascii="Times New Roman" w:hAnsi="Times New Roman" w:cs="Times New Roman"/>
          <w:b/>
          <w:bCs/>
          <w:sz w:val="26"/>
          <w:szCs w:val="26"/>
        </w:rPr>
        <w:t xml:space="preserve"> 2021</w:t>
      </w:r>
    </w:p>
    <w:p w14:paraId="560BD16A" w14:textId="77777777" w:rsidR="00E96E60" w:rsidRPr="00B1631B" w:rsidRDefault="00E96E60" w:rsidP="00E96E60">
      <w:pPr>
        <w:jc w:val="both"/>
        <w:rPr>
          <w:rFonts w:ascii="Times New Roman" w:hAnsi="Times New Roman" w:cs="Times New Roman"/>
          <w:sz w:val="26"/>
          <w:szCs w:val="26"/>
        </w:rPr>
      </w:pPr>
    </w:p>
    <w:p w14:paraId="1E6DABE6" w14:textId="77777777" w:rsidR="00E96E60" w:rsidRDefault="00E96E60" w:rsidP="00E96E60">
      <w:pPr>
        <w:ind w:firstLine="720"/>
        <w:jc w:val="both"/>
        <w:rPr>
          <w:rStyle w:val="Strong"/>
        </w:rPr>
      </w:pPr>
      <w:r w:rsidRPr="00B1631B">
        <w:rPr>
          <w:rStyle w:val="Strong"/>
        </w:rPr>
        <w:t xml:space="preserve">Căn cứ Kế hoạch số </w:t>
      </w:r>
      <w:r>
        <w:rPr>
          <w:rStyle w:val="Strong"/>
        </w:rPr>
        <w:t>731</w:t>
      </w:r>
      <w:r w:rsidRPr="00B1631B">
        <w:rPr>
          <w:rStyle w:val="Strong"/>
        </w:rPr>
        <w:t>/KH-</w:t>
      </w:r>
      <w:r>
        <w:rPr>
          <w:rStyle w:val="Strong"/>
        </w:rPr>
        <w:t>PG</w:t>
      </w:r>
      <w:r w:rsidRPr="00B1631B">
        <w:rPr>
          <w:rStyle w:val="Strong"/>
        </w:rPr>
        <w:t>D</w:t>
      </w:r>
      <w:r>
        <w:rPr>
          <w:rStyle w:val="Strong"/>
        </w:rPr>
        <w:t>ĐT</w:t>
      </w:r>
      <w:r w:rsidRPr="00B1631B">
        <w:rPr>
          <w:rStyle w:val="Strong"/>
        </w:rPr>
        <w:t xml:space="preserve">, ngày </w:t>
      </w:r>
      <w:r>
        <w:rPr>
          <w:rStyle w:val="Strong"/>
        </w:rPr>
        <w:t>29</w:t>
      </w:r>
      <w:r w:rsidRPr="00B1631B">
        <w:rPr>
          <w:rStyle w:val="Strong"/>
        </w:rPr>
        <w:t>/</w:t>
      </w:r>
      <w:r>
        <w:rPr>
          <w:rStyle w:val="Strong"/>
        </w:rPr>
        <w:t>6</w:t>
      </w:r>
      <w:r w:rsidRPr="00B1631B">
        <w:rPr>
          <w:rStyle w:val="Strong"/>
        </w:rPr>
        <w:t xml:space="preserve">/2021 của </w:t>
      </w:r>
      <w:r>
        <w:rPr>
          <w:rStyle w:val="Strong"/>
        </w:rPr>
        <w:t>Phòng Giáo dục và Đào tạo</w:t>
      </w:r>
      <w:r w:rsidRPr="00B1631B">
        <w:rPr>
          <w:rStyle w:val="Strong"/>
        </w:rPr>
        <w:t xml:space="preserve"> thành phố Thủ Dầu Một về thực hiện công tác dân vận chính quyền giai đoạn 2021 - 2025;</w:t>
      </w:r>
    </w:p>
    <w:p w14:paraId="390A6F80" w14:textId="6F5C1744" w:rsidR="00E96E60" w:rsidRPr="00B1631B" w:rsidRDefault="00E96E60" w:rsidP="00E96E60">
      <w:pPr>
        <w:ind w:firstLine="720"/>
        <w:jc w:val="both"/>
        <w:rPr>
          <w:rFonts w:ascii="Times New Roman" w:hAnsi="Times New Roman" w:cs="Times New Roman"/>
          <w:sz w:val="26"/>
          <w:szCs w:val="26"/>
        </w:rPr>
      </w:pPr>
      <w:r w:rsidRPr="00B1631B">
        <w:rPr>
          <w:rStyle w:val="Strong"/>
        </w:rPr>
        <w:t xml:space="preserve">Căn cứ Kế hoạch số </w:t>
      </w:r>
      <w:r>
        <w:rPr>
          <w:rStyle w:val="Strong"/>
        </w:rPr>
        <w:t>743</w:t>
      </w:r>
      <w:r w:rsidRPr="00B1631B">
        <w:rPr>
          <w:rStyle w:val="Strong"/>
        </w:rPr>
        <w:t>/KH-</w:t>
      </w:r>
      <w:r>
        <w:rPr>
          <w:rStyle w:val="Strong"/>
        </w:rPr>
        <w:t>PG</w:t>
      </w:r>
      <w:r w:rsidRPr="00B1631B">
        <w:rPr>
          <w:rStyle w:val="Strong"/>
        </w:rPr>
        <w:t>D</w:t>
      </w:r>
      <w:r>
        <w:rPr>
          <w:rStyle w:val="Strong"/>
        </w:rPr>
        <w:t>ĐT</w:t>
      </w:r>
      <w:r w:rsidRPr="00B1631B">
        <w:rPr>
          <w:rStyle w:val="Strong"/>
        </w:rPr>
        <w:t xml:space="preserve">, ngày </w:t>
      </w:r>
      <w:r>
        <w:rPr>
          <w:rStyle w:val="Strong"/>
        </w:rPr>
        <w:t>30</w:t>
      </w:r>
      <w:r w:rsidRPr="00B1631B">
        <w:rPr>
          <w:rStyle w:val="Strong"/>
        </w:rPr>
        <w:t>/</w:t>
      </w:r>
      <w:r>
        <w:rPr>
          <w:rStyle w:val="Strong"/>
        </w:rPr>
        <w:t>6</w:t>
      </w:r>
      <w:r w:rsidRPr="00B1631B">
        <w:rPr>
          <w:rStyle w:val="Strong"/>
        </w:rPr>
        <w:t xml:space="preserve">/2021 của </w:t>
      </w:r>
      <w:r>
        <w:rPr>
          <w:rStyle w:val="Strong"/>
        </w:rPr>
        <w:t>Phòng Giáo dục và Đào tạo</w:t>
      </w:r>
      <w:r w:rsidRPr="00B1631B">
        <w:rPr>
          <w:rStyle w:val="Strong"/>
        </w:rPr>
        <w:t xml:space="preserve"> thành phố Thủ Dầu Một về thực hiện công tác dân vận chính quyền </w:t>
      </w:r>
      <w:r>
        <w:rPr>
          <w:rStyle w:val="Strong"/>
        </w:rPr>
        <w:t>năm 2021;</w:t>
      </w:r>
    </w:p>
    <w:p w14:paraId="0E1A3200" w14:textId="14C24CAD" w:rsidR="005C1AA4" w:rsidRPr="00B1631B" w:rsidRDefault="00E96E60" w:rsidP="00E96E60">
      <w:pPr>
        <w:ind w:firstLine="720"/>
        <w:jc w:val="both"/>
        <w:rPr>
          <w:rFonts w:ascii="Times New Roman" w:hAnsi="Times New Roman" w:cs="Times New Roman"/>
          <w:sz w:val="26"/>
          <w:szCs w:val="26"/>
        </w:rPr>
      </w:pPr>
      <w:r>
        <w:rPr>
          <w:rFonts w:ascii="Times New Roman" w:hAnsi="Times New Roman" w:cs="Times New Roman"/>
          <w:sz w:val="26"/>
          <w:szCs w:val="26"/>
        </w:rPr>
        <w:t>Trường Tiểu học Phú Thọ</w:t>
      </w:r>
      <w:r w:rsidRPr="00B1631B">
        <w:rPr>
          <w:rFonts w:ascii="Times New Roman" w:hAnsi="Times New Roman" w:cs="Times New Roman"/>
          <w:sz w:val="26"/>
          <w:szCs w:val="26"/>
        </w:rPr>
        <w:t xml:space="preserve"> xây dựng kế hoạch triển khai thực hiện</w:t>
      </w:r>
      <w:r>
        <w:rPr>
          <w:rFonts w:ascii="Times New Roman" w:hAnsi="Times New Roman" w:cs="Times New Roman"/>
          <w:sz w:val="26"/>
          <w:szCs w:val="26"/>
        </w:rPr>
        <w:t xml:space="preserve"> </w:t>
      </w:r>
      <w:r w:rsidRPr="00B1631B">
        <w:rPr>
          <w:rFonts w:ascii="Times New Roman" w:hAnsi="Times New Roman" w:cs="Times New Roman"/>
          <w:sz w:val="26"/>
          <w:szCs w:val="26"/>
        </w:rPr>
        <w:t xml:space="preserve">công tác dân vận chính quyền </w:t>
      </w:r>
      <w:r>
        <w:rPr>
          <w:rFonts w:ascii="Times New Roman" w:hAnsi="Times New Roman" w:cs="Times New Roman"/>
          <w:sz w:val="26"/>
          <w:szCs w:val="26"/>
        </w:rPr>
        <w:t>năm</w:t>
      </w:r>
      <w:r w:rsidRPr="00B1631B">
        <w:rPr>
          <w:rFonts w:ascii="Times New Roman" w:hAnsi="Times New Roman" w:cs="Times New Roman"/>
          <w:sz w:val="26"/>
          <w:szCs w:val="26"/>
        </w:rPr>
        <w:t xml:space="preserve"> 2021, cụ thể như sau: </w:t>
      </w:r>
    </w:p>
    <w:p w14:paraId="41814D3C" w14:textId="77777777" w:rsidR="005C1AA4" w:rsidRPr="00B1631B" w:rsidRDefault="005C1AA4" w:rsidP="005C1AA4">
      <w:pPr>
        <w:ind w:firstLine="720"/>
        <w:jc w:val="both"/>
        <w:rPr>
          <w:rFonts w:ascii="Times New Roman" w:hAnsi="Times New Roman" w:cs="Times New Roman"/>
          <w:b/>
          <w:bCs/>
          <w:sz w:val="26"/>
          <w:szCs w:val="26"/>
        </w:rPr>
      </w:pPr>
      <w:r w:rsidRPr="00B1631B">
        <w:rPr>
          <w:rFonts w:ascii="Times New Roman" w:hAnsi="Times New Roman" w:cs="Times New Roman"/>
          <w:b/>
          <w:bCs/>
          <w:sz w:val="26"/>
          <w:szCs w:val="26"/>
        </w:rPr>
        <w:t xml:space="preserve">I. MỤC ĐÍCH YÊU CẦU </w:t>
      </w:r>
    </w:p>
    <w:p w14:paraId="187CCB9E" w14:textId="45B034A1" w:rsidR="005C1AA4" w:rsidRDefault="00E96E60" w:rsidP="005C1AA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C1AA4" w:rsidRPr="00B1631B">
        <w:rPr>
          <w:rFonts w:ascii="Times New Roman" w:hAnsi="Times New Roman" w:cs="Times New Roman"/>
          <w:sz w:val="26"/>
          <w:szCs w:val="26"/>
        </w:rPr>
        <w:t xml:space="preserve">Tiếp tục đẩy mạnh công tác dân vận khéo của hệ thống chính trị trong việc vận động nhân dân tích cực thực hiện chủ trương, đường lối của Đảng, chính sách, pháp luật của Nhà nước, các nhiệm vụ phát triển kinh tế - xã hội của </w:t>
      </w:r>
      <w:r>
        <w:rPr>
          <w:rFonts w:ascii="Times New Roman" w:hAnsi="Times New Roman" w:cs="Times New Roman"/>
          <w:sz w:val="26"/>
          <w:szCs w:val="26"/>
        </w:rPr>
        <w:t xml:space="preserve">phường Phú Thọ, của </w:t>
      </w:r>
      <w:r w:rsidR="005C1AA4" w:rsidRPr="00B1631B">
        <w:rPr>
          <w:rFonts w:ascii="Times New Roman" w:hAnsi="Times New Roman" w:cs="Times New Roman"/>
          <w:sz w:val="26"/>
          <w:szCs w:val="26"/>
        </w:rPr>
        <w:t>thành phố</w:t>
      </w:r>
      <w:r>
        <w:rPr>
          <w:rFonts w:ascii="Times New Roman" w:hAnsi="Times New Roman" w:cs="Times New Roman"/>
          <w:sz w:val="26"/>
          <w:szCs w:val="26"/>
        </w:rPr>
        <w:t xml:space="preserve"> Thủ Dầu Một</w:t>
      </w:r>
      <w:r w:rsidR="005C1AA4" w:rsidRPr="00B1631B">
        <w:rPr>
          <w:rFonts w:ascii="Times New Roman" w:hAnsi="Times New Roman" w:cs="Times New Roman"/>
          <w:sz w:val="26"/>
          <w:szCs w:val="26"/>
        </w:rPr>
        <w:t xml:space="preserve">; nâng cao tinh thần trách nhiệm, đổi mới phong cách phục vụ nhân dân theo phương châm: </w:t>
      </w:r>
      <w:r w:rsidR="005C1AA4" w:rsidRPr="00E96E60">
        <w:rPr>
          <w:rFonts w:ascii="Times New Roman" w:hAnsi="Times New Roman" w:cs="Times New Roman"/>
          <w:i/>
          <w:sz w:val="26"/>
          <w:szCs w:val="26"/>
        </w:rPr>
        <w:t>“Gần dân, hiểu dân, học dân, trọng dân, có trách nhiệm với nhân dân”, “Nghe dân nói, nói dân hiểu, làm dân tin, phát huy quyền làm chủ của nhân dân”</w:t>
      </w:r>
      <w:r w:rsidR="005C1AA4" w:rsidRPr="00B1631B">
        <w:rPr>
          <w:rFonts w:ascii="Times New Roman" w:hAnsi="Times New Roman" w:cs="Times New Roman"/>
          <w:sz w:val="26"/>
          <w:szCs w:val="26"/>
        </w:rPr>
        <w:t xml:space="preserve"> gắn với phương châm hành động </w:t>
      </w:r>
      <w:r w:rsidR="005C1AA4" w:rsidRPr="00E96E60">
        <w:rPr>
          <w:rFonts w:ascii="Times New Roman" w:hAnsi="Times New Roman" w:cs="Times New Roman"/>
          <w:i/>
          <w:sz w:val="26"/>
          <w:szCs w:val="26"/>
        </w:rPr>
        <w:t>“Kỷ luật, liêm chính, hành động, sáng tạo, hiệu quả”.</w:t>
      </w:r>
      <w:r w:rsidR="005C1AA4" w:rsidRPr="00B1631B">
        <w:rPr>
          <w:rFonts w:ascii="Times New Roman" w:hAnsi="Times New Roman" w:cs="Times New Roman"/>
          <w:sz w:val="26"/>
          <w:szCs w:val="26"/>
        </w:rPr>
        <w:t xml:space="preserve"> </w:t>
      </w:r>
    </w:p>
    <w:p w14:paraId="069C378E" w14:textId="58C3035A" w:rsidR="005C1AA4" w:rsidRDefault="006772D0" w:rsidP="005C1AA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C1AA4" w:rsidRPr="00B1631B">
        <w:rPr>
          <w:rFonts w:ascii="Times New Roman" w:hAnsi="Times New Roman" w:cs="Times New Roman"/>
          <w:sz w:val="26"/>
          <w:szCs w:val="26"/>
        </w:rPr>
        <w:t xml:space="preserve">Phát huy vai trò tích cực đổi mới nội dung, phương thức hoạt động và làm tốt công tác dân vận chính quyền theo hướng có trọng tâm, trọng điểm, thực chất và hiệu quả. Nâng cao hiệu lực, hiệu quả công tác quản lý nhà nước về giáo dục và đào tạo. Đề cao vai trò, trách nhiệm, tính gương mẫu của người đứng đầu. Nâng cao ý thức tự giác, chủ động tích cực của mỗi cán bộ, viên chức trong công tác dân vận góp phần hoàn thành các mục tiêu, Đề án, Chương trình, Kế hoạch phát triển giáo dục của </w:t>
      </w:r>
      <w:r>
        <w:rPr>
          <w:rFonts w:ascii="Times New Roman" w:hAnsi="Times New Roman" w:cs="Times New Roman"/>
          <w:sz w:val="26"/>
          <w:szCs w:val="26"/>
        </w:rPr>
        <w:t xml:space="preserve">phường Phú Thọ, của </w:t>
      </w:r>
      <w:r w:rsidR="005C1AA4" w:rsidRPr="00B1631B">
        <w:rPr>
          <w:rFonts w:ascii="Times New Roman" w:hAnsi="Times New Roman" w:cs="Times New Roman"/>
          <w:sz w:val="26"/>
          <w:szCs w:val="26"/>
        </w:rPr>
        <w:t>thành phố</w:t>
      </w:r>
      <w:r>
        <w:rPr>
          <w:rFonts w:ascii="Times New Roman" w:hAnsi="Times New Roman" w:cs="Times New Roman"/>
          <w:sz w:val="26"/>
          <w:szCs w:val="26"/>
        </w:rPr>
        <w:t xml:space="preserve"> Thủ Dầu Một</w:t>
      </w:r>
      <w:r w:rsidR="005C1AA4" w:rsidRPr="00B1631B">
        <w:rPr>
          <w:rFonts w:ascii="Times New Roman" w:hAnsi="Times New Roman" w:cs="Times New Roman"/>
          <w:sz w:val="26"/>
          <w:szCs w:val="26"/>
        </w:rPr>
        <w:t xml:space="preserve">, bám sát cơ sở, tăng cường đối thoại trực tiếp với nhân dân, phụ huynh và học sinh, thực hiện tiếp nhận và giải quyết phản ánh, kiến nghị, thông tin phản hồi về cơ chế, chính sách có liên quan trong lĩnh vực giáo dục và đào tạo. </w:t>
      </w:r>
    </w:p>
    <w:p w14:paraId="10FCA934" w14:textId="17E1447C" w:rsidR="005C1AA4" w:rsidRPr="00B1631B" w:rsidRDefault="006772D0" w:rsidP="006772D0">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C1AA4" w:rsidRPr="00B1631B">
        <w:rPr>
          <w:rFonts w:ascii="Times New Roman" w:hAnsi="Times New Roman" w:cs="Times New Roman"/>
          <w:sz w:val="26"/>
          <w:szCs w:val="26"/>
        </w:rPr>
        <w:t xml:space="preserve">Đẩy mạnh hơn nữa công tác cải cách hành chính và xây dựng đội ngũ cán bộ, viên chức trong toàn </w:t>
      </w:r>
      <w:r>
        <w:rPr>
          <w:rFonts w:ascii="Times New Roman" w:hAnsi="Times New Roman" w:cs="Times New Roman"/>
          <w:sz w:val="26"/>
          <w:szCs w:val="26"/>
        </w:rPr>
        <w:t>trường</w:t>
      </w:r>
      <w:r w:rsidR="005C1AA4" w:rsidRPr="00B1631B">
        <w:rPr>
          <w:rFonts w:ascii="Times New Roman" w:hAnsi="Times New Roman" w:cs="Times New Roman"/>
          <w:sz w:val="26"/>
          <w:szCs w:val="26"/>
        </w:rPr>
        <w:t xml:space="preserve"> nhiệt tình, trách nhiệm, hết lòng phục vụ nhân dân, tích cực </w:t>
      </w:r>
      <w:r w:rsidR="005C1AA4" w:rsidRPr="00B1631B">
        <w:rPr>
          <w:rFonts w:ascii="Times New Roman" w:hAnsi="Times New Roman" w:cs="Times New Roman"/>
          <w:sz w:val="26"/>
          <w:szCs w:val="26"/>
        </w:rPr>
        <w:lastRenderedPageBreak/>
        <w:t xml:space="preserve">hưởng ứng và tham gia các phong trào thi đua yêu nước, thi đua </w:t>
      </w:r>
      <w:r w:rsidR="005C1AA4" w:rsidRPr="006772D0">
        <w:rPr>
          <w:rFonts w:ascii="Times New Roman" w:hAnsi="Times New Roman" w:cs="Times New Roman"/>
          <w:i/>
          <w:sz w:val="26"/>
          <w:szCs w:val="26"/>
        </w:rPr>
        <w:t>“Dân vận khéo”,</w:t>
      </w:r>
      <w:r w:rsidR="005C1AA4" w:rsidRPr="00B1631B">
        <w:rPr>
          <w:rFonts w:ascii="Times New Roman" w:hAnsi="Times New Roman" w:cs="Times New Roman"/>
          <w:sz w:val="26"/>
          <w:szCs w:val="26"/>
        </w:rPr>
        <w:t xml:space="preserve"> phấn đấu hoàn thành tốt các nhiệm vụ được giao phù hợp với tình hình mới.</w:t>
      </w:r>
    </w:p>
    <w:p w14:paraId="47F3DB0D" w14:textId="77777777" w:rsidR="005C1AA4" w:rsidRPr="00B1631B" w:rsidRDefault="005C1AA4" w:rsidP="006772D0">
      <w:pPr>
        <w:ind w:firstLine="720"/>
        <w:jc w:val="both"/>
        <w:rPr>
          <w:rFonts w:ascii="Times New Roman" w:hAnsi="Times New Roman" w:cs="Times New Roman"/>
          <w:b/>
          <w:bCs/>
          <w:sz w:val="26"/>
          <w:szCs w:val="26"/>
        </w:rPr>
      </w:pPr>
      <w:r w:rsidRPr="00B1631B">
        <w:rPr>
          <w:rFonts w:ascii="Times New Roman" w:hAnsi="Times New Roman" w:cs="Times New Roman"/>
          <w:b/>
          <w:bCs/>
          <w:sz w:val="26"/>
          <w:szCs w:val="26"/>
        </w:rPr>
        <w:t>II. MỤC TIÊU PHẤN ĐẤU</w:t>
      </w:r>
    </w:p>
    <w:p w14:paraId="53BDC6D3" w14:textId="2F66D97B" w:rsidR="006772D0" w:rsidRPr="00B1631B" w:rsidRDefault="006772D0" w:rsidP="006772D0">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B1631B">
        <w:rPr>
          <w:rFonts w:ascii="Times New Roman" w:hAnsi="Times New Roman" w:cs="Times New Roman"/>
          <w:sz w:val="26"/>
          <w:szCs w:val="26"/>
        </w:rPr>
        <w:t>Trường học có xây dựng kế hoạch triển khai thực hiện công tác dân vận chính quyền năm</w:t>
      </w:r>
      <w:r>
        <w:rPr>
          <w:rFonts w:ascii="Times New Roman" w:hAnsi="Times New Roman" w:cs="Times New Roman"/>
          <w:sz w:val="26"/>
          <w:szCs w:val="26"/>
        </w:rPr>
        <w:t xml:space="preserve"> 2021</w:t>
      </w:r>
      <w:r w:rsidRPr="00B1631B">
        <w:rPr>
          <w:rFonts w:ascii="Times New Roman" w:hAnsi="Times New Roman" w:cs="Times New Roman"/>
          <w:sz w:val="26"/>
          <w:szCs w:val="26"/>
        </w:rPr>
        <w:t>.</w:t>
      </w:r>
    </w:p>
    <w:p w14:paraId="32817747" w14:textId="77777777" w:rsidR="006772D0" w:rsidRPr="00B1631B" w:rsidRDefault="006772D0" w:rsidP="006772D0">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B1631B">
        <w:rPr>
          <w:rFonts w:ascii="Times New Roman" w:hAnsi="Times New Roman" w:cs="Times New Roman"/>
          <w:sz w:val="26"/>
          <w:szCs w:val="26"/>
        </w:rPr>
        <w:t xml:space="preserve">Trường học có triển khai thực hiện xây dựng mô hình, điển hình </w:t>
      </w:r>
      <w:r w:rsidRPr="00C055C4">
        <w:rPr>
          <w:rFonts w:ascii="Times New Roman" w:hAnsi="Times New Roman" w:cs="Times New Roman"/>
          <w:i/>
          <w:sz w:val="26"/>
          <w:szCs w:val="26"/>
        </w:rPr>
        <w:t>“Dân vận khéo”.</w:t>
      </w:r>
    </w:p>
    <w:p w14:paraId="75384C31" w14:textId="17B22039" w:rsidR="005C1AA4" w:rsidRPr="00B1631B" w:rsidRDefault="006772D0" w:rsidP="006772D0">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B1631B">
        <w:rPr>
          <w:rFonts w:ascii="Times New Roman" w:hAnsi="Times New Roman" w:cs="Times New Roman"/>
          <w:sz w:val="26"/>
          <w:szCs w:val="26"/>
        </w:rPr>
        <w:t>Trường học có xây dựng kế hoạch, triển khai thực hiện nghiêm túc các quy định về thực hiện quy chế dân chủ ở cơ sở. Triển khai, thực hiện tốt quy chế tiếp công dân, quy chế tiếp xúc, đối thoại trực tiếp giữa người đứng đầu cấp ủy, chính quyền với nhân dân theo quy định tại Điều 2, Điều 4 của Luật Tiếp công dân 2013 và Khoản 2, Điều 3, Nghị định 64/2014/NĐ-CP quy định chi tiết một số điều của Luật Tiếp công dân 2013.</w:t>
      </w:r>
    </w:p>
    <w:p w14:paraId="0BCFEBB1" w14:textId="77777777" w:rsidR="005C1AA4" w:rsidRPr="00B1631B" w:rsidRDefault="005C1AA4" w:rsidP="006772D0">
      <w:pPr>
        <w:ind w:firstLine="720"/>
        <w:jc w:val="both"/>
        <w:rPr>
          <w:rFonts w:ascii="Times New Roman" w:hAnsi="Times New Roman" w:cs="Times New Roman"/>
          <w:b/>
          <w:bCs/>
          <w:sz w:val="26"/>
          <w:szCs w:val="26"/>
        </w:rPr>
      </w:pPr>
      <w:r w:rsidRPr="00B1631B">
        <w:rPr>
          <w:rFonts w:ascii="Times New Roman" w:hAnsi="Times New Roman" w:cs="Times New Roman"/>
          <w:b/>
          <w:bCs/>
          <w:sz w:val="26"/>
          <w:szCs w:val="26"/>
        </w:rPr>
        <w:t>III. NHIỆM VỤ VÀ GIẢI PHÁP</w:t>
      </w:r>
    </w:p>
    <w:p w14:paraId="6476F4CB" w14:textId="14FD9C62" w:rsidR="005C1AA4" w:rsidRPr="006772D0" w:rsidRDefault="005C1AA4" w:rsidP="006772D0">
      <w:pPr>
        <w:ind w:firstLine="720"/>
        <w:jc w:val="both"/>
        <w:rPr>
          <w:rFonts w:ascii="Times New Roman" w:hAnsi="Times New Roman" w:cs="Times New Roman"/>
          <w:b/>
          <w:sz w:val="26"/>
          <w:szCs w:val="26"/>
        </w:rPr>
      </w:pPr>
      <w:r w:rsidRPr="006772D0">
        <w:rPr>
          <w:rFonts w:ascii="Times New Roman" w:hAnsi="Times New Roman" w:cs="Times New Roman"/>
          <w:b/>
          <w:sz w:val="26"/>
          <w:szCs w:val="26"/>
        </w:rPr>
        <w:t>1. Tiếp tục quán triệt, triển khai, thực hiện có hiệu quả các quan điểm của Đảng, chính sách, pháp luật của Nhà nước về công tác dân vận; phát huy vai trò của nhân dân tham gia xây dựng Đảng, Nhà nước trong sạch, vững mạ</w:t>
      </w:r>
      <w:r w:rsidR="006772D0" w:rsidRPr="006772D0">
        <w:rPr>
          <w:rFonts w:ascii="Times New Roman" w:hAnsi="Times New Roman" w:cs="Times New Roman"/>
          <w:b/>
          <w:sz w:val="26"/>
          <w:szCs w:val="26"/>
        </w:rPr>
        <w:t>nh</w:t>
      </w:r>
    </w:p>
    <w:p w14:paraId="429A011D" w14:textId="60651AB1" w:rsidR="005C1AA4" w:rsidRPr="00B1631B" w:rsidRDefault="006772D0" w:rsidP="005C1AA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C1AA4" w:rsidRPr="00B1631B">
        <w:rPr>
          <w:rFonts w:ascii="Times New Roman" w:hAnsi="Times New Roman" w:cs="Times New Roman"/>
          <w:sz w:val="26"/>
          <w:szCs w:val="26"/>
        </w:rPr>
        <w:t>Tiếp tục quán triệt Nghị quyết số 25-NQ/TW ngày 03/6/2013 của Ban Chấp hành Trung ương khóa XI về tăng cường và đối mới sự lãnh đạo của Đảng đối với công tác dân vận trong tình hình mới; Chỉ thị số 16/CT-TTg ngày 16/5/2016 của Thủ tướng Chính phủ về tăng cường và đổi mới công tác dân vận trong cơ quan hành chính nhà nước, chính quyền các cấp trong tình hình mới; Chỉ thị số 49-CT/TU ngày 25/9/2015 của Tỉnh ủy về việc nâng cao hiệu quả công tác dân vận của cơ quan nhà nước các cấp.</w:t>
      </w:r>
    </w:p>
    <w:p w14:paraId="2929888F" w14:textId="10B18CD5" w:rsidR="005C1AA4" w:rsidRPr="00B1631B" w:rsidRDefault="005B3E70" w:rsidP="005C1AA4">
      <w:pPr>
        <w:jc w:val="both"/>
        <w:rPr>
          <w:rFonts w:ascii="Times New Roman" w:hAnsi="Times New Roman" w:cs="Times New Roman"/>
          <w:sz w:val="26"/>
          <w:szCs w:val="26"/>
        </w:rPr>
      </w:pPr>
      <w:r>
        <w:rPr>
          <w:rFonts w:ascii="Times New Roman" w:hAnsi="Times New Roman" w:cs="Times New Roman"/>
          <w:sz w:val="26"/>
          <w:szCs w:val="26"/>
        </w:rPr>
        <w:tab/>
      </w:r>
      <w:r w:rsidR="006772D0">
        <w:rPr>
          <w:rFonts w:ascii="Times New Roman" w:hAnsi="Times New Roman" w:cs="Times New Roman"/>
          <w:sz w:val="26"/>
          <w:szCs w:val="26"/>
        </w:rPr>
        <w:t xml:space="preserve">- </w:t>
      </w:r>
      <w:r>
        <w:rPr>
          <w:rFonts w:ascii="Times New Roman" w:hAnsi="Times New Roman" w:cs="Times New Roman"/>
          <w:sz w:val="26"/>
          <w:szCs w:val="26"/>
        </w:rPr>
        <w:t>Tăng cường sự lãnh đạo của cấp ủy Đảng trong cơ sở giáo dục trong việc phát huy sức mạnh đại đoàn kết toàn dân tộc, củng cố mối quan hệ mật thiết giữa Đảng, Nhà nước và nhân dân. Tập trung xây dựng hệ thống chính trị cơ sở trong sạch, vững mạnh đồng thời triển khai thực hiện hoàn thành các chỉ tiêu Nghị quyết Đại hội Đảng bộ thành phố Thủ Dầu Một lần thứ XII, nhiệm kỳ 2020-2025</w:t>
      </w:r>
      <w:r w:rsidR="006772D0">
        <w:rPr>
          <w:rFonts w:ascii="Times New Roman" w:hAnsi="Times New Roman" w:cs="Times New Roman"/>
          <w:sz w:val="26"/>
          <w:szCs w:val="26"/>
        </w:rPr>
        <w:t xml:space="preserve">; các chỉ tiêu Nghị quyết Đại hội Đảng bộ phường Phú Thọ lần thứ XII, nhiệm kỳ 2021-2026 </w:t>
      </w:r>
      <w:r>
        <w:rPr>
          <w:rFonts w:ascii="Times New Roman" w:hAnsi="Times New Roman" w:cs="Times New Roman"/>
          <w:sz w:val="26"/>
          <w:szCs w:val="26"/>
        </w:rPr>
        <w:t>đã đề ra về lĩnh vực giáo dục.</w:t>
      </w:r>
    </w:p>
    <w:p w14:paraId="39689351" w14:textId="4AE0333B" w:rsidR="005C1AA4" w:rsidRPr="00B1631B" w:rsidRDefault="006772D0" w:rsidP="005C1AA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C1AA4" w:rsidRPr="00B1631B">
        <w:rPr>
          <w:rFonts w:ascii="Times New Roman" w:hAnsi="Times New Roman" w:cs="Times New Roman"/>
          <w:sz w:val="26"/>
          <w:szCs w:val="26"/>
        </w:rPr>
        <w:t xml:space="preserve">Đẩy mạnh công tác dân vận chính quyền từ </w:t>
      </w:r>
      <w:r>
        <w:rPr>
          <w:rFonts w:ascii="Times New Roman" w:hAnsi="Times New Roman" w:cs="Times New Roman"/>
          <w:sz w:val="26"/>
          <w:szCs w:val="26"/>
        </w:rPr>
        <w:t>Ban giám hiệu đến giáo viên, nhân viên</w:t>
      </w:r>
      <w:r w:rsidR="005C1AA4" w:rsidRPr="00B1631B">
        <w:rPr>
          <w:rFonts w:ascii="Times New Roman" w:hAnsi="Times New Roman" w:cs="Times New Roman"/>
          <w:sz w:val="26"/>
          <w:szCs w:val="26"/>
        </w:rPr>
        <w:t xml:space="preserve">; tăng cường tuyên truyền giáo dục đạo đức công vụ, nâng cao tinh thần trách nhiệm, ý thức phục vụ nhân dân cho đội ngũ cán bộ, viên chức; tạo sự chuyển biến mạnh mẽ trong tác phong làm việc theo phương châm </w:t>
      </w:r>
      <w:r w:rsidR="005C1AA4" w:rsidRPr="006772D0">
        <w:rPr>
          <w:rFonts w:ascii="Times New Roman" w:hAnsi="Times New Roman" w:cs="Times New Roman"/>
          <w:i/>
          <w:sz w:val="26"/>
          <w:szCs w:val="26"/>
        </w:rPr>
        <w:t>“</w:t>
      </w:r>
      <w:r w:rsidRPr="006772D0">
        <w:rPr>
          <w:rFonts w:ascii="Times New Roman" w:hAnsi="Times New Roman" w:cs="Times New Roman"/>
          <w:i/>
          <w:sz w:val="26"/>
          <w:szCs w:val="26"/>
        </w:rPr>
        <w:t xml:space="preserve">Trọng </w:t>
      </w:r>
      <w:r w:rsidR="005C1AA4" w:rsidRPr="006772D0">
        <w:rPr>
          <w:rFonts w:ascii="Times New Roman" w:hAnsi="Times New Roman" w:cs="Times New Roman"/>
          <w:i/>
          <w:sz w:val="26"/>
          <w:szCs w:val="26"/>
        </w:rPr>
        <w:t>dân, gần dân, hiểu dân, học dân và có trách nhiệm với dân”, “</w:t>
      </w:r>
      <w:r w:rsidRPr="006772D0">
        <w:rPr>
          <w:rFonts w:ascii="Times New Roman" w:hAnsi="Times New Roman" w:cs="Times New Roman"/>
          <w:i/>
          <w:sz w:val="26"/>
          <w:szCs w:val="26"/>
        </w:rPr>
        <w:t xml:space="preserve">Nghe </w:t>
      </w:r>
      <w:r w:rsidR="005C1AA4" w:rsidRPr="006772D0">
        <w:rPr>
          <w:rFonts w:ascii="Times New Roman" w:hAnsi="Times New Roman" w:cs="Times New Roman"/>
          <w:i/>
          <w:sz w:val="26"/>
          <w:szCs w:val="26"/>
        </w:rPr>
        <w:t>d</w:t>
      </w:r>
      <w:r w:rsidRPr="006772D0">
        <w:rPr>
          <w:rFonts w:ascii="Times New Roman" w:hAnsi="Times New Roman" w:cs="Times New Roman"/>
          <w:i/>
          <w:sz w:val="26"/>
          <w:szCs w:val="26"/>
        </w:rPr>
        <w:t>â</w:t>
      </w:r>
      <w:r w:rsidR="005C1AA4" w:rsidRPr="006772D0">
        <w:rPr>
          <w:rFonts w:ascii="Times New Roman" w:hAnsi="Times New Roman" w:cs="Times New Roman"/>
          <w:i/>
          <w:sz w:val="26"/>
          <w:szCs w:val="26"/>
        </w:rPr>
        <w:t>n nói, nói d</w:t>
      </w:r>
      <w:r w:rsidRPr="006772D0">
        <w:rPr>
          <w:rFonts w:ascii="Times New Roman" w:hAnsi="Times New Roman" w:cs="Times New Roman"/>
          <w:i/>
          <w:sz w:val="26"/>
          <w:szCs w:val="26"/>
        </w:rPr>
        <w:t>â</w:t>
      </w:r>
      <w:r w:rsidR="005C1AA4" w:rsidRPr="006772D0">
        <w:rPr>
          <w:rFonts w:ascii="Times New Roman" w:hAnsi="Times New Roman" w:cs="Times New Roman"/>
          <w:i/>
          <w:sz w:val="26"/>
          <w:szCs w:val="26"/>
        </w:rPr>
        <w:t xml:space="preserve">n làm, làm dân tin”; </w:t>
      </w:r>
      <w:r w:rsidR="005C1AA4" w:rsidRPr="00B1631B">
        <w:rPr>
          <w:rFonts w:ascii="Times New Roman" w:hAnsi="Times New Roman" w:cs="Times New Roman"/>
          <w:sz w:val="26"/>
          <w:szCs w:val="26"/>
        </w:rPr>
        <w:t xml:space="preserve">phấn đấu 100% các ý kiến kiến nghị, phản ánh nhu cầu nguyện vọng chính đáng của nhân dân về lĩnh vực giáo dục đều được tiếp nhận, xem xét và kiến nghị giải quyết kịp thời, từ đó củng cố vững chắc niềm tin và sự ủng hộ của nhân dân đối với Đảng và Nhà nước, huy động sức </w:t>
      </w:r>
      <w:r w:rsidR="005C1AA4" w:rsidRPr="00B1631B">
        <w:rPr>
          <w:rFonts w:ascii="Times New Roman" w:hAnsi="Times New Roman" w:cs="Times New Roman"/>
          <w:sz w:val="26"/>
          <w:szCs w:val="26"/>
        </w:rPr>
        <w:lastRenderedPageBreak/>
        <w:t xml:space="preserve">mạnh to lớn của nhân dân đóng góp cho sự phát triển và ổn định của </w:t>
      </w:r>
      <w:r>
        <w:rPr>
          <w:rFonts w:ascii="Times New Roman" w:hAnsi="Times New Roman" w:cs="Times New Roman"/>
          <w:sz w:val="26"/>
          <w:szCs w:val="26"/>
        </w:rPr>
        <w:t xml:space="preserve">phường Phú Thọ, của </w:t>
      </w:r>
      <w:r w:rsidRPr="00B1631B">
        <w:rPr>
          <w:rFonts w:ascii="Times New Roman" w:hAnsi="Times New Roman" w:cs="Times New Roman"/>
          <w:sz w:val="26"/>
          <w:szCs w:val="26"/>
        </w:rPr>
        <w:t xml:space="preserve">thành </w:t>
      </w:r>
      <w:r w:rsidR="005C1AA4" w:rsidRPr="00B1631B">
        <w:rPr>
          <w:rFonts w:ascii="Times New Roman" w:hAnsi="Times New Roman" w:cs="Times New Roman"/>
          <w:sz w:val="26"/>
          <w:szCs w:val="26"/>
        </w:rPr>
        <w:t>phố</w:t>
      </w:r>
      <w:r>
        <w:rPr>
          <w:rFonts w:ascii="Times New Roman" w:hAnsi="Times New Roman" w:cs="Times New Roman"/>
          <w:sz w:val="26"/>
          <w:szCs w:val="26"/>
        </w:rPr>
        <w:t xml:space="preserve"> Thủ Dầu Một</w:t>
      </w:r>
      <w:r w:rsidR="005C1AA4" w:rsidRPr="00B1631B">
        <w:rPr>
          <w:rFonts w:ascii="Times New Roman" w:hAnsi="Times New Roman" w:cs="Times New Roman"/>
          <w:sz w:val="26"/>
          <w:szCs w:val="26"/>
        </w:rPr>
        <w:t>.</w:t>
      </w:r>
    </w:p>
    <w:p w14:paraId="7BE85B32" w14:textId="2F8784C6" w:rsidR="005C1AA4" w:rsidRPr="00B1631B" w:rsidRDefault="00CC6449" w:rsidP="005C1AA4">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C1AA4" w:rsidRPr="00B1631B">
        <w:rPr>
          <w:rFonts w:ascii="Times New Roman" w:hAnsi="Times New Roman" w:cs="Times New Roman"/>
          <w:sz w:val="26"/>
          <w:szCs w:val="26"/>
        </w:rPr>
        <w:t xml:space="preserve">Chú trọng đổi mới nội dung, phương thức lãnh đạo của Đảng đối với công tác dân vận; tăng cường công tác giáo dục chính trị tư tưởng, đề cao trách nhiệm nêu gương của từng tổ chức đảng và của đội ngũ cán bộ, đảng viên, nhất là cán bộ chủ chốt trong toàn </w:t>
      </w:r>
      <w:r w:rsidR="00607AC0">
        <w:rPr>
          <w:rFonts w:ascii="Times New Roman" w:hAnsi="Times New Roman" w:cs="Times New Roman"/>
          <w:sz w:val="26"/>
          <w:szCs w:val="26"/>
        </w:rPr>
        <w:t>trường</w:t>
      </w:r>
      <w:r w:rsidR="005C1AA4" w:rsidRPr="00B1631B">
        <w:rPr>
          <w:rFonts w:ascii="Times New Roman" w:hAnsi="Times New Roman" w:cs="Times New Roman"/>
          <w:sz w:val="26"/>
          <w:szCs w:val="26"/>
        </w:rPr>
        <w:t xml:space="preserve"> để tạo sức thuyết phục lớn trong công tác dân vận. Góp phần định hướng dư luận, tạo niềm tin và sự đồng thuận của xã hội theo hướng gần dân, tôn trọng d</w:t>
      </w:r>
      <w:r w:rsidR="00607AC0">
        <w:rPr>
          <w:rFonts w:ascii="Times New Roman" w:hAnsi="Times New Roman" w:cs="Times New Roman"/>
          <w:sz w:val="26"/>
          <w:szCs w:val="26"/>
        </w:rPr>
        <w:t>â</w:t>
      </w:r>
      <w:r w:rsidR="005C1AA4" w:rsidRPr="00B1631B">
        <w:rPr>
          <w:rFonts w:ascii="Times New Roman" w:hAnsi="Times New Roman" w:cs="Times New Roman"/>
          <w:sz w:val="26"/>
          <w:szCs w:val="26"/>
        </w:rPr>
        <w:t>n, lắng nghe ý kiến của dân, có trách nhiệm với d</w:t>
      </w:r>
      <w:r w:rsidR="00607AC0">
        <w:rPr>
          <w:rFonts w:ascii="Times New Roman" w:hAnsi="Times New Roman" w:cs="Times New Roman"/>
          <w:sz w:val="26"/>
          <w:szCs w:val="26"/>
        </w:rPr>
        <w:t>â</w:t>
      </w:r>
      <w:r w:rsidR="005C1AA4" w:rsidRPr="00B1631B">
        <w:rPr>
          <w:rFonts w:ascii="Times New Roman" w:hAnsi="Times New Roman" w:cs="Times New Roman"/>
          <w:sz w:val="26"/>
          <w:szCs w:val="26"/>
        </w:rPr>
        <w:t xml:space="preserve">n, không gây phiền hà cho dân, củng cố niềm tin và tạo sự đồng thuận trong nhân dân. Gắn việc thực hiện quy chế dân chủ ở cơ sở trong </w:t>
      </w:r>
      <w:r w:rsidR="00607AC0">
        <w:rPr>
          <w:rFonts w:ascii="Times New Roman" w:hAnsi="Times New Roman" w:cs="Times New Roman"/>
          <w:sz w:val="26"/>
          <w:szCs w:val="26"/>
        </w:rPr>
        <w:t>năm</w:t>
      </w:r>
      <w:r w:rsidR="005C1AA4" w:rsidRPr="00B1631B">
        <w:rPr>
          <w:rFonts w:ascii="Times New Roman" w:hAnsi="Times New Roman" w:cs="Times New Roman"/>
          <w:sz w:val="26"/>
          <w:szCs w:val="26"/>
        </w:rPr>
        <w:t xml:space="preserve"> 2021với phong trào thi đua </w:t>
      </w:r>
      <w:r w:rsidR="005C1AA4" w:rsidRPr="00607AC0">
        <w:rPr>
          <w:rFonts w:ascii="Times New Roman" w:hAnsi="Times New Roman" w:cs="Times New Roman"/>
          <w:i/>
          <w:sz w:val="26"/>
          <w:szCs w:val="26"/>
        </w:rPr>
        <w:t>“Dân vận khéo”.</w:t>
      </w:r>
    </w:p>
    <w:p w14:paraId="1BFF8607" w14:textId="759FE374" w:rsidR="005C1AA4" w:rsidRDefault="003C3F18"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sz w:val="26"/>
          <w:szCs w:val="26"/>
        </w:rPr>
        <w:t xml:space="preserve">- </w:t>
      </w:r>
      <w:r w:rsidR="005C1AA4" w:rsidRPr="00B1631B">
        <w:rPr>
          <w:rFonts w:ascii="Times New Roman" w:hAnsi="Times New Roman" w:cs="Times New Roman"/>
          <w:sz w:val="26"/>
          <w:szCs w:val="26"/>
        </w:rPr>
        <w:t>Tiếp tục nâng cao hơn nữa nhận thức và trách nhiệm của đội ngũ cán bộ lãnh</w:t>
      </w:r>
      <w:r w:rsidR="005C1AA4">
        <w:rPr>
          <w:rFonts w:ascii="Times New Roman" w:hAnsi="Times New Roman" w:cs="Times New Roman"/>
          <w:sz w:val="26"/>
          <w:szCs w:val="26"/>
        </w:rPr>
        <w:t xml:space="preserve"> </w:t>
      </w:r>
      <w:r w:rsidR="005C1AA4" w:rsidRPr="00B1631B">
        <w:rPr>
          <w:rFonts w:ascii="Times New Roman" w:hAnsi="Times New Roman" w:cs="Times New Roman"/>
          <w:sz w:val="26"/>
          <w:szCs w:val="26"/>
        </w:rPr>
        <w:t xml:space="preserve">đạo, giáo viên, nhân viên trong toàn </w:t>
      </w:r>
      <w:r>
        <w:rPr>
          <w:rFonts w:ascii="Times New Roman" w:hAnsi="Times New Roman" w:cs="Times New Roman"/>
          <w:sz w:val="26"/>
          <w:szCs w:val="26"/>
        </w:rPr>
        <w:t>trường</w:t>
      </w:r>
      <w:r w:rsidR="005C1AA4" w:rsidRPr="00B1631B">
        <w:rPr>
          <w:rFonts w:ascii="Times New Roman" w:hAnsi="Times New Roman" w:cs="Times New Roman"/>
          <w:sz w:val="26"/>
          <w:szCs w:val="26"/>
        </w:rPr>
        <w:t xml:space="preserve"> về công tác dân vận, nâng cao chất lượng</w:t>
      </w:r>
      <w:r w:rsidR="005C1AA4">
        <w:rPr>
          <w:rFonts w:ascii="Times New Roman" w:hAnsi="Times New Roman" w:cs="Times New Roman"/>
          <w:sz w:val="26"/>
          <w:szCs w:val="26"/>
        </w:rPr>
        <w:t xml:space="preserve"> </w:t>
      </w:r>
      <w:r w:rsidR="005C1AA4" w:rsidRPr="00B1631B">
        <w:rPr>
          <w:rFonts w:ascii="Times New Roman" w:hAnsi="Times New Roman" w:cs="Times New Roman"/>
          <w:sz w:val="26"/>
          <w:szCs w:val="26"/>
        </w:rPr>
        <w:t>công tác tham mưu với cấp ủy lãnh đạo, chỉ đạo công tác dân vận, tạo sự chuyển</w:t>
      </w:r>
      <w:r w:rsidR="005C1AA4">
        <w:rPr>
          <w:rFonts w:ascii="Times New Roman" w:hAnsi="Times New Roman" w:cs="Times New Roman"/>
          <w:sz w:val="26"/>
          <w:szCs w:val="26"/>
        </w:rPr>
        <w:t xml:space="preserve"> </w:t>
      </w:r>
      <w:r>
        <w:rPr>
          <w:rFonts w:ascii="Times New Roman" w:hAnsi="Times New Roman" w:cs="Times New Roman"/>
          <w:color w:val="001A33"/>
          <w:sz w:val="26"/>
          <w:szCs w:val="26"/>
          <w:shd w:val="clear" w:color="auto" w:fill="FFFFFF"/>
        </w:rPr>
        <w:t>biến</w:t>
      </w:r>
      <w:r w:rsidR="005C1AA4" w:rsidRPr="00B1631B">
        <w:rPr>
          <w:rFonts w:ascii="Times New Roman" w:hAnsi="Times New Roman" w:cs="Times New Roman"/>
          <w:color w:val="001A33"/>
          <w:sz w:val="26"/>
          <w:szCs w:val="26"/>
          <w:shd w:val="clear" w:color="auto" w:fill="FFFFFF"/>
        </w:rPr>
        <w:t xml:space="preserve"> rõ nét góp phần thực hiện thắng lợi các nhiệm vụ chính trị, mục tiêu phát triển sự nghiệp GDĐT của địa phương trong tình hình mới. </w:t>
      </w:r>
    </w:p>
    <w:p w14:paraId="34C56D92" w14:textId="059F723B" w:rsidR="005C1AA4" w:rsidRDefault="003C3F18"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5C1AA4" w:rsidRPr="00B1631B">
        <w:rPr>
          <w:rFonts w:ascii="Times New Roman" w:hAnsi="Times New Roman" w:cs="Times New Roman"/>
          <w:color w:val="001A33"/>
          <w:sz w:val="26"/>
          <w:szCs w:val="26"/>
          <w:shd w:val="clear" w:color="auto" w:fill="FFFFFF"/>
        </w:rPr>
        <w:t xml:space="preserve">Xây dựng và triển khai tổ chức thực hiện Đề án Cuộc vận động </w:t>
      </w:r>
      <w:r w:rsidR="005C1AA4" w:rsidRPr="003C3F18">
        <w:rPr>
          <w:rFonts w:ascii="Times New Roman" w:hAnsi="Times New Roman" w:cs="Times New Roman"/>
          <w:i/>
          <w:color w:val="001A33"/>
          <w:sz w:val="26"/>
          <w:szCs w:val="26"/>
          <w:shd w:val="clear" w:color="auto" w:fill="FFFFFF"/>
        </w:rPr>
        <w:t>“Xây dựng nếp sống văn hóa - văn minh đô thị”,</w:t>
      </w:r>
      <w:r w:rsidR="005C1AA4" w:rsidRPr="00B1631B">
        <w:rPr>
          <w:rFonts w:ascii="Times New Roman" w:hAnsi="Times New Roman" w:cs="Times New Roman"/>
          <w:color w:val="001A33"/>
          <w:sz w:val="26"/>
          <w:szCs w:val="26"/>
          <w:shd w:val="clear" w:color="auto" w:fill="FFFFFF"/>
        </w:rPr>
        <w:t xml:space="preserve"> tiếp tục thực hiện tốt các Chương trình, Đề án của UBND tỉnh, Thành ủy, UBND thành phố</w:t>
      </w:r>
      <w:r>
        <w:rPr>
          <w:rFonts w:ascii="Times New Roman" w:hAnsi="Times New Roman" w:cs="Times New Roman"/>
          <w:color w:val="001A33"/>
          <w:sz w:val="26"/>
          <w:szCs w:val="26"/>
          <w:shd w:val="clear" w:color="auto" w:fill="FFFFFF"/>
        </w:rPr>
        <w:t>, UBND phường Phú Thọ</w:t>
      </w:r>
      <w:r w:rsidR="005C1AA4" w:rsidRPr="00B1631B">
        <w:rPr>
          <w:rFonts w:ascii="Times New Roman" w:hAnsi="Times New Roman" w:cs="Times New Roman"/>
          <w:color w:val="001A33"/>
          <w:sz w:val="26"/>
          <w:szCs w:val="26"/>
          <w:shd w:val="clear" w:color="auto" w:fill="FFFFFF"/>
        </w:rPr>
        <w:t xml:space="preserve"> triển khai trên địa bàn </w:t>
      </w:r>
      <w:r>
        <w:rPr>
          <w:rFonts w:ascii="Times New Roman" w:hAnsi="Times New Roman" w:cs="Times New Roman"/>
          <w:color w:val="001A33"/>
          <w:sz w:val="26"/>
          <w:szCs w:val="26"/>
          <w:shd w:val="clear" w:color="auto" w:fill="FFFFFF"/>
        </w:rPr>
        <w:t>phường Phú Thọ</w:t>
      </w:r>
      <w:r w:rsidR="005C1AA4" w:rsidRPr="00B1631B">
        <w:rPr>
          <w:rFonts w:ascii="Times New Roman" w:hAnsi="Times New Roman" w:cs="Times New Roman"/>
          <w:color w:val="001A33"/>
          <w:sz w:val="26"/>
          <w:szCs w:val="26"/>
          <w:shd w:val="clear" w:color="auto" w:fill="FFFFFF"/>
        </w:rPr>
        <w:t xml:space="preserve">. </w:t>
      </w:r>
    </w:p>
    <w:p w14:paraId="15094844" w14:textId="77777777" w:rsidR="005C1AA4" w:rsidRPr="00B1631B" w:rsidRDefault="005C1AA4" w:rsidP="005C1AA4">
      <w:pPr>
        <w:ind w:firstLine="720"/>
        <w:jc w:val="both"/>
        <w:rPr>
          <w:rFonts w:ascii="Times New Roman" w:hAnsi="Times New Roman" w:cs="Times New Roman"/>
          <w:b/>
          <w:bCs/>
          <w:color w:val="001A33"/>
          <w:sz w:val="26"/>
          <w:szCs w:val="26"/>
          <w:shd w:val="clear" w:color="auto" w:fill="FFFFFF"/>
        </w:rPr>
      </w:pPr>
      <w:r w:rsidRPr="00B1631B">
        <w:rPr>
          <w:rFonts w:ascii="Times New Roman" w:hAnsi="Times New Roman" w:cs="Times New Roman"/>
          <w:b/>
          <w:bCs/>
          <w:color w:val="001A33"/>
          <w:sz w:val="26"/>
          <w:szCs w:val="26"/>
          <w:shd w:val="clear" w:color="auto" w:fill="FFFFFF"/>
        </w:rPr>
        <w:t xml:space="preserve">2. Tăng cường và đổi mới công tác dân vận của các cơ quan nhà nước. Đẩy mạnh việc học tập và làm theo tư tưởng, đạo đức, phong cách Hồ Chí Minh gắn với phong trào thi đua “Dân Vận khéo” </w:t>
      </w:r>
    </w:p>
    <w:p w14:paraId="20262475" w14:textId="3C93D0EF" w:rsidR="005C1AA4" w:rsidRDefault="003C3F18"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5C1AA4" w:rsidRPr="00B1631B">
        <w:rPr>
          <w:rFonts w:ascii="Times New Roman" w:hAnsi="Times New Roman" w:cs="Times New Roman"/>
          <w:color w:val="001A33"/>
          <w:sz w:val="26"/>
          <w:szCs w:val="26"/>
          <w:shd w:val="clear" w:color="auto" w:fill="FFFFFF"/>
        </w:rPr>
        <w:t>Tiếp tục triển khai thực hiện có hiệu quả Kết luận 114-KL/TW, ngày 14/7/2015 của Ban Bí thư, Chỉ thị số 49 - CT/TU, ngày 25/9/2015 của Ban Thường vụ T</w:t>
      </w:r>
      <w:r>
        <w:rPr>
          <w:rFonts w:ascii="Times New Roman" w:hAnsi="Times New Roman" w:cs="Times New Roman"/>
          <w:color w:val="001A33"/>
          <w:sz w:val="26"/>
          <w:szCs w:val="26"/>
          <w:shd w:val="clear" w:color="auto" w:fill="FFFFFF"/>
        </w:rPr>
        <w:t>ỉ</w:t>
      </w:r>
      <w:r w:rsidR="005C1AA4" w:rsidRPr="00B1631B">
        <w:rPr>
          <w:rFonts w:ascii="Times New Roman" w:hAnsi="Times New Roman" w:cs="Times New Roman"/>
          <w:color w:val="001A33"/>
          <w:sz w:val="26"/>
          <w:szCs w:val="26"/>
          <w:shd w:val="clear" w:color="auto" w:fill="FFFFFF"/>
        </w:rPr>
        <w:t>nh ủy, Kế hoạch số 4760-KH-UBND, ngày 30/12/2015 của UBND t</w:t>
      </w:r>
      <w:r>
        <w:rPr>
          <w:rFonts w:ascii="Times New Roman" w:hAnsi="Times New Roman" w:cs="Times New Roman"/>
          <w:color w:val="001A33"/>
          <w:sz w:val="26"/>
          <w:szCs w:val="26"/>
          <w:shd w:val="clear" w:color="auto" w:fill="FFFFFF"/>
        </w:rPr>
        <w:t>ỉ</w:t>
      </w:r>
      <w:r w:rsidR="005C1AA4" w:rsidRPr="00B1631B">
        <w:rPr>
          <w:rFonts w:ascii="Times New Roman" w:hAnsi="Times New Roman" w:cs="Times New Roman"/>
          <w:color w:val="001A33"/>
          <w:sz w:val="26"/>
          <w:szCs w:val="26"/>
          <w:shd w:val="clear" w:color="auto" w:fill="FFFFFF"/>
        </w:rPr>
        <w:t>nh về “Nâng cao hiệu quả công tác dân vận của cơ quan nhà nước các cấp”, trong đó ch</w:t>
      </w:r>
      <w:r>
        <w:rPr>
          <w:rFonts w:ascii="Times New Roman" w:hAnsi="Times New Roman" w:cs="Times New Roman"/>
          <w:color w:val="001A33"/>
          <w:sz w:val="26"/>
          <w:szCs w:val="26"/>
          <w:shd w:val="clear" w:color="auto" w:fill="FFFFFF"/>
        </w:rPr>
        <w:t>ú</w:t>
      </w:r>
      <w:r w:rsidR="005C1AA4" w:rsidRPr="00B1631B">
        <w:rPr>
          <w:rFonts w:ascii="Times New Roman" w:hAnsi="Times New Roman" w:cs="Times New Roman"/>
          <w:color w:val="001A33"/>
          <w:sz w:val="26"/>
          <w:szCs w:val="26"/>
          <w:shd w:val="clear" w:color="auto" w:fill="FFFFFF"/>
        </w:rPr>
        <w:t xml:space="preserve"> trọng nâng cao trách nhiệm của người đứng đầu cơ quan, đơn vị trong thực hiện công tác dân vận chính quyền. Tiếp tục thực hiện tốt công tác Dân vận chính quyền theo Chỉ thị số 18-CT/TU, ngày 05/9/2013 của Ban Thường vụ Thành ủy. </w:t>
      </w:r>
    </w:p>
    <w:p w14:paraId="7251687A" w14:textId="0B0DA0AC" w:rsidR="005C1AA4" w:rsidRDefault="003C3F18"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5C1AA4" w:rsidRPr="00B1631B">
        <w:rPr>
          <w:rFonts w:ascii="Times New Roman" w:hAnsi="Times New Roman" w:cs="Times New Roman"/>
          <w:color w:val="001A33"/>
          <w:sz w:val="26"/>
          <w:szCs w:val="26"/>
          <w:shd w:val="clear" w:color="auto" w:fill="FFFFFF"/>
        </w:rPr>
        <w:t xml:space="preserve">Triển khai thực hiện có hiệu quả Chương trình số 09-CTr/TU ngày 19/10/2020 của Thành ủy Thủ Dầu Một về công tác Dân vận giai đoạn 2021 – 2025, theo Kế hoạch số 119/KH-UBND, ngày 31/5/2021 của Ủy ban nhân dân thành phố Thủ Dầu Một, gắn phong trào thi đua </w:t>
      </w:r>
      <w:r w:rsidR="005C1AA4" w:rsidRPr="003C3F18">
        <w:rPr>
          <w:rFonts w:ascii="Times New Roman" w:hAnsi="Times New Roman" w:cs="Times New Roman"/>
          <w:i/>
          <w:color w:val="001A33"/>
          <w:sz w:val="26"/>
          <w:szCs w:val="26"/>
          <w:shd w:val="clear" w:color="auto" w:fill="FFFFFF"/>
        </w:rPr>
        <w:t>“Dân Vận khéo”</w:t>
      </w:r>
      <w:r w:rsidR="005C1AA4" w:rsidRPr="00B1631B">
        <w:rPr>
          <w:rFonts w:ascii="Times New Roman" w:hAnsi="Times New Roman" w:cs="Times New Roman"/>
          <w:color w:val="001A33"/>
          <w:sz w:val="26"/>
          <w:szCs w:val="26"/>
          <w:shd w:val="clear" w:color="auto" w:fill="FFFFFF"/>
        </w:rPr>
        <w:t xml:space="preserve"> với việc thực hiện Chỉ thị số 05-CT/TW ngày 15/5/2016 của Bộ Chính trị; Chỉ thị số 27/CT-TTg ngày 08/9/2016 của Thủ Tướng Chính phủ về việc </w:t>
      </w:r>
      <w:r w:rsidR="005C1AA4" w:rsidRPr="003C3F18">
        <w:rPr>
          <w:rFonts w:ascii="Times New Roman" w:hAnsi="Times New Roman" w:cs="Times New Roman"/>
          <w:i/>
          <w:color w:val="001A33"/>
          <w:sz w:val="26"/>
          <w:szCs w:val="26"/>
          <w:shd w:val="clear" w:color="auto" w:fill="FFFFFF"/>
        </w:rPr>
        <w:t xml:space="preserve">“Đẩy mạnh học tập và làm theo tư tưởng, đạo đức, phong cách Hồ Chí Minh”, </w:t>
      </w:r>
      <w:r w:rsidR="005C1AA4" w:rsidRPr="00B1631B">
        <w:rPr>
          <w:rFonts w:ascii="Times New Roman" w:hAnsi="Times New Roman" w:cs="Times New Roman"/>
          <w:color w:val="001A33"/>
          <w:sz w:val="26"/>
          <w:szCs w:val="26"/>
          <w:shd w:val="clear" w:color="auto" w:fill="FFFFFF"/>
        </w:rPr>
        <w:t xml:space="preserve">thực hiện </w:t>
      </w:r>
      <w:r w:rsidR="005C1AA4" w:rsidRPr="003C3F18">
        <w:rPr>
          <w:rFonts w:ascii="Times New Roman" w:hAnsi="Times New Roman" w:cs="Times New Roman"/>
          <w:i/>
          <w:color w:val="001A33"/>
          <w:sz w:val="26"/>
          <w:szCs w:val="26"/>
          <w:shd w:val="clear" w:color="auto" w:fill="FFFFFF"/>
        </w:rPr>
        <w:t xml:space="preserve">“Xây dựng phong cách, tác phong công tác của người đứng đầu, của cán bộ đảng viên”, </w:t>
      </w:r>
      <w:r w:rsidR="005C1AA4" w:rsidRPr="00B1631B">
        <w:rPr>
          <w:rFonts w:ascii="Times New Roman" w:hAnsi="Times New Roman" w:cs="Times New Roman"/>
          <w:color w:val="001A33"/>
          <w:sz w:val="26"/>
          <w:szCs w:val="26"/>
          <w:shd w:val="clear" w:color="auto" w:fill="FFFFFF"/>
        </w:rPr>
        <w:t xml:space="preserve">xem đây là phong trào hoạt động thường xuyên, tự giác của cán bộ, đảng viên, viên chức trong toàn </w:t>
      </w:r>
      <w:r w:rsidR="00FD02BB">
        <w:rPr>
          <w:rFonts w:ascii="Times New Roman" w:hAnsi="Times New Roman" w:cs="Times New Roman"/>
          <w:color w:val="001A33"/>
          <w:sz w:val="26"/>
          <w:szCs w:val="26"/>
          <w:shd w:val="clear" w:color="auto" w:fill="FFFFFF"/>
        </w:rPr>
        <w:t>trường</w:t>
      </w:r>
      <w:r w:rsidR="005C1AA4" w:rsidRPr="00B1631B">
        <w:rPr>
          <w:rFonts w:ascii="Times New Roman" w:hAnsi="Times New Roman" w:cs="Times New Roman"/>
          <w:color w:val="001A33"/>
          <w:sz w:val="26"/>
          <w:szCs w:val="26"/>
          <w:shd w:val="clear" w:color="auto" w:fill="FFFFFF"/>
        </w:rPr>
        <w:t xml:space="preserve">. </w:t>
      </w:r>
      <w:r w:rsidR="00FD02BB">
        <w:rPr>
          <w:rFonts w:ascii="Times New Roman" w:hAnsi="Times New Roman" w:cs="Times New Roman"/>
          <w:color w:val="001A33"/>
          <w:sz w:val="26"/>
          <w:szCs w:val="26"/>
          <w:shd w:val="clear" w:color="auto" w:fill="FFFFFF"/>
        </w:rPr>
        <w:t xml:space="preserve">Các bộ phận, tổ chức Công đoàn, Chi đoàn, các </w:t>
      </w:r>
      <w:r w:rsidR="00FD02BB">
        <w:rPr>
          <w:rFonts w:ascii="Times New Roman" w:hAnsi="Times New Roman" w:cs="Times New Roman"/>
          <w:color w:val="001A33"/>
          <w:sz w:val="26"/>
          <w:szCs w:val="26"/>
          <w:shd w:val="clear" w:color="auto" w:fill="FFFFFF"/>
        </w:rPr>
        <w:lastRenderedPageBreak/>
        <w:t>tổ khối</w:t>
      </w:r>
      <w:r w:rsidR="005C1AA4" w:rsidRPr="00B1631B">
        <w:rPr>
          <w:rFonts w:ascii="Times New Roman" w:hAnsi="Times New Roman" w:cs="Times New Roman"/>
          <w:color w:val="001A33"/>
          <w:sz w:val="26"/>
          <w:szCs w:val="26"/>
          <w:shd w:val="clear" w:color="auto" w:fill="FFFFFF"/>
        </w:rPr>
        <w:t xml:space="preserve"> cụ thể hóa các nội dung thực hiện cho phù hợp với thực </w:t>
      </w:r>
      <w:r w:rsidR="0048655E">
        <w:rPr>
          <w:rFonts w:ascii="Times New Roman" w:hAnsi="Times New Roman" w:cs="Times New Roman"/>
          <w:color w:val="001A33"/>
          <w:sz w:val="26"/>
          <w:szCs w:val="26"/>
          <w:shd w:val="clear" w:color="auto" w:fill="FFFFFF"/>
        </w:rPr>
        <w:t xml:space="preserve">tế </w:t>
      </w:r>
      <w:r w:rsidR="005C1AA4" w:rsidRPr="00B1631B">
        <w:rPr>
          <w:rFonts w:ascii="Times New Roman" w:hAnsi="Times New Roman" w:cs="Times New Roman"/>
          <w:color w:val="001A33"/>
          <w:sz w:val="26"/>
          <w:szCs w:val="26"/>
          <w:shd w:val="clear" w:color="auto" w:fill="FFFFFF"/>
        </w:rPr>
        <w:t xml:space="preserve">để việc học tập và làm theo tư tưởng, đạo đức, phong cách Hồ Chí Minh đạt được hiệu quả thiết thực. </w:t>
      </w:r>
    </w:p>
    <w:p w14:paraId="38221791" w14:textId="2B860939" w:rsidR="005C1AA4" w:rsidRDefault="0048655E"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5C1AA4" w:rsidRPr="00B1631B">
        <w:rPr>
          <w:rFonts w:ascii="Times New Roman" w:hAnsi="Times New Roman" w:cs="Times New Roman"/>
          <w:color w:val="001A33"/>
          <w:sz w:val="26"/>
          <w:szCs w:val="26"/>
          <w:shd w:val="clear" w:color="auto" w:fill="FFFFFF"/>
        </w:rPr>
        <w:t xml:space="preserve">Trọng điểm là tiếp tục thực hiện có hiệu quả các phong trào thi đua yêu nước, các cuộc vận động rộng lớn trong toàn </w:t>
      </w:r>
      <w:r>
        <w:rPr>
          <w:rFonts w:ascii="Times New Roman" w:hAnsi="Times New Roman" w:cs="Times New Roman"/>
          <w:color w:val="001A33"/>
          <w:sz w:val="26"/>
          <w:szCs w:val="26"/>
          <w:shd w:val="clear" w:color="auto" w:fill="FFFFFF"/>
        </w:rPr>
        <w:t>trường</w:t>
      </w:r>
      <w:r w:rsidR="005C1AA4" w:rsidRPr="00B1631B">
        <w:rPr>
          <w:rFonts w:ascii="Times New Roman" w:hAnsi="Times New Roman" w:cs="Times New Roman"/>
          <w:color w:val="001A33"/>
          <w:sz w:val="26"/>
          <w:szCs w:val="26"/>
          <w:shd w:val="clear" w:color="auto" w:fill="FFFFFF"/>
        </w:rPr>
        <w:t xml:space="preserve"> và đị</w:t>
      </w:r>
      <w:r>
        <w:rPr>
          <w:rFonts w:ascii="Times New Roman" w:hAnsi="Times New Roman" w:cs="Times New Roman"/>
          <w:color w:val="001A33"/>
          <w:sz w:val="26"/>
          <w:szCs w:val="26"/>
          <w:shd w:val="clear" w:color="auto" w:fill="FFFFFF"/>
        </w:rPr>
        <w:t>a phương, như: Pho</w:t>
      </w:r>
      <w:r w:rsidR="005C1AA4" w:rsidRPr="00B1631B">
        <w:rPr>
          <w:rFonts w:ascii="Times New Roman" w:hAnsi="Times New Roman" w:cs="Times New Roman"/>
          <w:color w:val="001A33"/>
          <w:sz w:val="26"/>
          <w:szCs w:val="26"/>
          <w:shd w:val="clear" w:color="auto" w:fill="FFFFFF"/>
        </w:rPr>
        <w:t xml:space="preserve">ng trào </w:t>
      </w:r>
      <w:r w:rsidR="005C1AA4" w:rsidRPr="0048655E">
        <w:rPr>
          <w:rFonts w:ascii="Times New Roman" w:hAnsi="Times New Roman" w:cs="Times New Roman"/>
          <w:i/>
          <w:color w:val="001A33"/>
          <w:sz w:val="26"/>
          <w:szCs w:val="26"/>
          <w:shd w:val="clear" w:color="auto" w:fill="FFFFFF"/>
        </w:rPr>
        <w:t>“Toàn dân đoàn kết xây dựng đời sống văn hóa”, “</w:t>
      </w:r>
      <w:r w:rsidRPr="0048655E">
        <w:rPr>
          <w:rFonts w:ascii="Times New Roman" w:hAnsi="Times New Roman" w:cs="Times New Roman"/>
          <w:i/>
          <w:color w:val="001A33"/>
          <w:sz w:val="26"/>
          <w:szCs w:val="26"/>
          <w:shd w:val="clear" w:color="auto" w:fill="FFFFFF"/>
        </w:rPr>
        <w:t xml:space="preserve">Xây </w:t>
      </w:r>
      <w:r w:rsidR="005C1AA4" w:rsidRPr="0048655E">
        <w:rPr>
          <w:rFonts w:ascii="Times New Roman" w:hAnsi="Times New Roman" w:cs="Times New Roman"/>
          <w:i/>
          <w:color w:val="001A33"/>
          <w:sz w:val="26"/>
          <w:szCs w:val="26"/>
          <w:shd w:val="clear" w:color="auto" w:fill="FFFFFF"/>
        </w:rPr>
        <w:t xml:space="preserve">dựng nếp sống văn hóa </w:t>
      </w:r>
      <w:r w:rsidRPr="0048655E">
        <w:rPr>
          <w:rFonts w:ascii="Times New Roman" w:hAnsi="Times New Roman" w:cs="Times New Roman"/>
          <w:i/>
          <w:color w:val="001A33"/>
          <w:sz w:val="26"/>
          <w:szCs w:val="26"/>
          <w:shd w:val="clear" w:color="auto" w:fill="FFFFFF"/>
        </w:rPr>
        <w:t xml:space="preserve">- </w:t>
      </w:r>
      <w:r w:rsidR="005C1AA4" w:rsidRPr="0048655E">
        <w:rPr>
          <w:rFonts w:ascii="Times New Roman" w:hAnsi="Times New Roman" w:cs="Times New Roman"/>
          <w:i/>
          <w:color w:val="001A33"/>
          <w:sz w:val="26"/>
          <w:szCs w:val="26"/>
          <w:shd w:val="clear" w:color="auto" w:fill="FFFFFF"/>
        </w:rPr>
        <w:t>văn minh đô thị”;</w:t>
      </w:r>
      <w:r w:rsidR="005C1AA4" w:rsidRPr="00B1631B">
        <w:rPr>
          <w:rFonts w:ascii="Times New Roman" w:hAnsi="Times New Roman" w:cs="Times New Roman"/>
          <w:color w:val="001A33"/>
          <w:sz w:val="26"/>
          <w:szCs w:val="26"/>
          <w:shd w:val="clear" w:color="auto" w:fill="FFFFFF"/>
        </w:rPr>
        <w:t xml:space="preserve"> phong trà</w:t>
      </w:r>
      <w:r>
        <w:rPr>
          <w:rFonts w:ascii="Times New Roman" w:hAnsi="Times New Roman" w:cs="Times New Roman"/>
          <w:color w:val="001A33"/>
          <w:sz w:val="26"/>
          <w:szCs w:val="26"/>
          <w:shd w:val="clear" w:color="auto" w:fill="FFFFFF"/>
        </w:rPr>
        <w:t>o</w:t>
      </w:r>
      <w:r w:rsidR="005C1AA4" w:rsidRPr="00B1631B">
        <w:rPr>
          <w:rFonts w:ascii="Times New Roman" w:hAnsi="Times New Roman" w:cs="Times New Roman"/>
          <w:color w:val="001A33"/>
          <w:sz w:val="26"/>
          <w:szCs w:val="26"/>
          <w:shd w:val="clear" w:color="auto" w:fill="FFFFFF"/>
        </w:rPr>
        <w:t xml:space="preserve"> </w:t>
      </w:r>
      <w:r w:rsidR="005C1AA4" w:rsidRPr="0048655E">
        <w:rPr>
          <w:rFonts w:ascii="Times New Roman" w:hAnsi="Times New Roman" w:cs="Times New Roman"/>
          <w:i/>
          <w:color w:val="001A33"/>
          <w:sz w:val="26"/>
          <w:szCs w:val="26"/>
          <w:shd w:val="clear" w:color="auto" w:fill="FFFFFF"/>
        </w:rPr>
        <w:t>“</w:t>
      </w:r>
      <w:r w:rsidRPr="0048655E">
        <w:rPr>
          <w:rFonts w:ascii="Times New Roman" w:hAnsi="Times New Roman" w:cs="Times New Roman"/>
          <w:i/>
          <w:color w:val="001A33"/>
          <w:sz w:val="26"/>
          <w:szCs w:val="26"/>
          <w:shd w:val="clear" w:color="auto" w:fill="FFFFFF"/>
        </w:rPr>
        <w:t xml:space="preserve">Bảo </w:t>
      </w:r>
      <w:r w:rsidR="005C1AA4" w:rsidRPr="0048655E">
        <w:rPr>
          <w:rFonts w:ascii="Times New Roman" w:hAnsi="Times New Roman" w:cs="Times New Roman"/>
          <w:i/>
          <w:color w:val="001A33"/>
          <w:sz w:val="26"/>
          <w:szCs w:val="26"/>
          <w:shd w:val="clear" w:color="auto" w:fill="FFFFFF"/>
        </w:rPr>
        <w:t>vệ an ninh Tổ quốc”;</w:t>
      </w:r>
      <w:r w:rsidR="005C1AA4" w:rsidRPr="00B1631B">
        <w:rPr>
          <w:rFonts w:ascii="Times New Roman" w:hAnsi="Times New Roman" w:cs="Times New Roman"/>
          <w:color w:val="001A33"/>
          <w:sz w:val="26"/>
          <w:szCs w:val="26"/>
          <w:shd w:val="clear" w:color="auto" w:fill="FFFFFF"/>
        </w:rPr>
        <w:t xml:space="preserve"> </w:t>
      </w:r>
      <w:r w:rsidR="005C1AA4" w:rsidRPr="0048655E">
        <w:rPr>
          <w:rFonts w:ascii="Times New Roman" w:hAnsi="Times New Roman" w:cs="Times New Roman"/>
          <w:i/>
          <w:color w:val="001A33"/>
          <w:sz w:val="26"/>
          <w:szCs w:val="26"/>
          <w:shd w:val="clear" w:color="auto" w:fill="FFFFFF"/>
        </w:rPr>
        <w:t>“Xây dựng trường học thân thiện, học sinh tích cực”</w:t>
      </w:r>
      <w:r w:rsidRPr="0048655E">
        <w:rPr>
          <w:rFonts w:ascii="Times New Roman" w:hAnsi="Times New Roman" w:cs="Times New Roman"/>
          <w:i/>
          <w:color w:val="001A33"/>
          <w:sz w:val="26"/>
          <w:szCs w:val="26"/>
          <w:shd w:val="clear" w:color="auto" w:fill="FFFFFF"/>
        </w:rPr>
        <w:t>,</w:t>
      </w:r>
      <w:r w:rsidR="005C1AA4" w:rsidRPr="0048655E">
        <w:rPr>
          <w:rFonts w:ascii="Times New Roman" w:hAnsi="Times New Roman" w:cs="Times New Roman"/>
          <w:i/>
          <w:color w:val="001A33"/>
          <w:sz w:val="26"/>
          <w:szCs w:val="26"/>
          <w:shd w:val="clear" w:color="auto" w:fill="FFFFFF"/>
        </w:rPr>
        <w:t>...</w:t>
      </w:r>
      <w:r w:rsidR="005C1AA4" w:rsidRPr="00B1631B">
        <w:rPr>
          <w:rFonts w:ascii="Times New Roman" w:hAnsi="Times New Roman" w:cs="Times New Roman"/>
          <w:color w:val="001A33"/>
          <w:sz w:val="26"/>
          <w:szCs w:val="26"/>
          <w:shd w:val="clear" w:color="auto" w:fill="FFFFFF"/>
        </w:rPr>
        <w:t xml:space="preserve"> Tổ chức bình chọn, nhân rộng các gương tiêu biểu, đi</w:t>
      </w:r>
      <w:r>
        <w:rPr>
          <w:rFonts w:ascii="Times New Roman" w:hAnsi="Times New Roman" w:cs="Times New Roman"/>
          <w:color w:val="001A33"/>
          <w:sz w:val="26"/>
          <w:szCs w:val="26"/>
          <w:shd w:val="clear" w:color="auto" w:fill="FFFFFF"/>
        </w:rPr>
        <w:t>ể</w:t>
      </w:r>
      <w:r w:rsidR="005C1AA4" w:rsidRPr="00B1631B">
        <w:rPr>
          <w:rFonts w:ascii="Times New Roman" w:hAnsi="Times New Roman" w:cs="Times New Roman"/>
          <w:color w:val="001A33"/>
          <w:sz w:val="26"/>
          <w:szCs w:val="26"/>
          <w:shd w:val="clear" w:color="auto" w:fill="FFFFFF"/>
        </w:rPr>
        <w:t xml:space="preserve">n hình, mô hình mới về </w:t>
      </w:r>
      <w:r w:rsidR="005C1AA4" w:rsidRPr="0048655E">
        <w:rPr>
          <w:rFonts w:ascii="Times New Roman" w:hAnsi="Times New Roman" w:cs="Times New Roman"/>
          <w:i/>
          <w:color w:val="001A33"/>
          <w:sz w:val="26"/>
          <w:szCs w:val="26"/>
          <w:shd w:val="clear" w:color="auto" w:fill="FFFFFF"/>
        </w:rPr>
        <w:t>"Học tập và làm theo tư tưởng, đạo đức, phong cách Hồ Chí Minh"</w:t>
      </w:r>
      <w:r>
        <w:rPr>
          <w:rFonts w:ascii="Times New Roman" w:hAnsi="Times New Roman" w:cs="Times New Roman"/>
          <w:color w:val="001A33"/>
          <w:sz w:val="26"/>
          <w:szCs w:val="26"/>
          <w:shd w:val="clear" w:color="auto" w:fill="FFFFFF"/>
        </w:rPr>
        <w:t xml:space="preserve"> và các đ</w:t>
      </w:r>
      <w:r w:rsidR="005C1AA4" w:rsidRPr="00B1631B">
        <w:rPr>
          <w:rFonts w:ascii="Times New Roman" w:hAnsi="Times New Roman" w:cs="Times New Roman"/>
          <w:color w:val="001A33"/>
          <w:sz w:val="26"/>
          <w:szCs w:val="26"/>
          <w:shd w:val="clear" w:color="auto" w:fill="FFFFFF"/>
        </w:rPr>
        <w:t>i</w:t>
      </w:r>
      <w:r>
        <w:rPr>
          <w:rFonts w:ascii="Times New Roman" w:hAnsi="Times New Roman" w:cs="Times New Roman"/>
          <w:color w:val="001A33"/>
          <w:sz w:val="26"/>
          <w:szCs w:val="26"/>
          <w:shd w:val="clear" w:color="auto" w:fill="FFFFFF"/>
        </w:rPr>
        <w:t>ể</w:t>
      </w:r>
      <w:r w:rsidR="005C1AA4" w:rsidRPr="00B1631B">
        <w:rPr>
          <w:rFonts w:ascii="Times New Roman" w:hAnsi="Times New Roman" w:cs="Times New Roman"/>
          <w:color w:val="001A33"/>
          <w:sz w:val="26"/>
          <w:szCs w:val="26"/>
          <w:shd w:val="clear" w:color="auto" w:fill="FFFFFF"/>
        </w:rPr>
        <w:t xml:space="preserve">n hình </w:t>
      </w:r>
      <w:r w:rsidR="005C1AA4" w:rsidRPr="0048655E">
        <w:rPr>
          <w:rFonts w:ascii="Times New Roman" w:hAnsi="Times New Roman" w:cs="Times New Roman"/>
          <w:i/>
          <w:color w:val="001A33"/>
          <w:sz w:val="26"/>
          <w:szCs w:val="26"/>
          <w:shd w:val="clear" w:color="auto" w:fill="FFFFFF"/>
        </w:rPr>
        <w:t>“Dân vận khéo”</w:t>
      </w:r>
      <w:r w:rsidR="005C1AA4" w:rsidRPr="00B1631B">
        <w:rPr>
          <w:rFonts w:ascii="Times New Roman" w:hAnsi="Times New Roman" w:cs="Times New Roman"/>
          <w:color w:val="001A33"/>
          <w:sz w:val="26"/>
          <w:szCs w:val="26"/>
          <w:shd w:val="clear" w:color="auto" w:fill="FFFFFF"/>
        </w:rPr>
        <w:t xml:space="preserve"> phải thuyết phục, có sức lan tỏa, có thể nh</w:t>
      </w:r>
      <w:r>
        <w:rPr>
          <w:rFonts w:ascii="Times New Roman" w:hAnsi="Times New Roman" w:cs="Times New Roman"/>
          <w:color w:val="001A33"/>
          <w:sz w:val="26"/>
          <w:szCs w:val="26"/>
          <w:shd w:val="clear" w:color="auto" w:fill="FFFFFF"/>
        </w:rPr>
        <w:t>â</w:t>
      </w:r>
      <w:r w:rsidR="005C1AA4" w:rsidRPr="00B1631B">
        <w:rPr>
          <w:rFonts w:ascii="Times New Roman" w:hAnsi="Times New Roman" w:cs="Times New Roman"/>
          <w:color w:val="001A33"/>
          <w:sz w:val="26"/>
          <w:szCs w:val="26"/>
          <w:shd w:val="clear" w:color="auto" w:fill="FFFFFF"/>
        </w:rPr>
        <w:t xml:space="preserve">n rộng tại các cơ quan đơn vị, địa phương trong toàn </w:t>
      </w:r>
      <w:r>
        <w:rPr>
          <w:rFonts w:ascii="Times New Roman" w:hAnsi="Times New Roman" w:cs="Times New Roman"/>
          <w:color w:val="001A33"/>
          <w:sz w:val="26"/>
          <w:szCs w:val="26"/>
          <w:shd w:val="clear" w:color="auto" w:fill="FFFFFF"/>
        </w:rPr>
        <w:t>trường</w:t>
      </w:r>
      <w:r w:rsidR="005C1AA4" w:rsidRPr="00B1631B">
        <w:rPr>
          <w:rFonts w:ascii="Times New Roman" w:hAnsi="Times New Roman" w:cs="Times New Roman"/>
          <w:color w:val="001A33"/>
          <w:sz w:val="26"/>
          <w:szCs w:val="26"/>
          <w:shd w:val="clear" w:color="auto" w:fill="FFFFFF"/>
        </w:rPr>
        <w:t>, tạo sự đồng thuận và nhận được sự tích cực tham gia của nhân dân.</w:t>
      </w:r>
    </w:p>
    <w:p w14:paraId="438F494A" w14:textId="749BC8CF" w:rsidR="00637E9C" w:rsidRDefault="00637E9C"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Tăng cường phối hợp với MTTQ và các đoàn thể chính trị - xã hội tại địa phương thực hiện có hiệu quả, chấ</w:t>
      </w:r>
      <w:r w:rsidR="0048655E">
        <w:rPr>
          <w:rFonts w:ascii="Times New Roman" w:hAnsi="Times New Roman" w:cs="Times New Roman"/>
          <w:color w:val="001A33"/>
          <w:sz w:val="26"/>
          <w:szCs w:val="26"/>
          <w:shd w:val="clear" w:color="auto" w:fill="FFFFFF"/>
        </w:rPr>
        <w:t>t</w:t>
      </w:r>
      <w:r>
        <w:rPr>
          <w:rFonts w:ascii="Times New Roman" w:hAnsi="Times New Roman" w:cs="Times New Roman"/>
          <w:color w:val="001A33"/>
          <w:sz w:val="26"/>
          <w:szCs w:val="26"/>
          <w:shd w:val="clear" w:color="auto" w:fill="FFFFFF"/>
        </w:rPr>
        <w:t xml:space="preserve"> lượng các Quyết định số 217-QĐ/TW, Quyết định số 218-QĐ/TW của Bộ Chính trị trong công tác giám sát, phản biện xã hội và góp ý, xây dựng chính quyền các cấp. Chú trọng việc nêu gương, nhân rộng các điển hình tiên tiến, gương người tốt, việc tốt trong các lĩnh vực. Phấn đấu cơ quan, đơn vị trường học đều có gương người tốt, việc tốt; đề xuất khen thưởng động viên kịp thời.</w:t>
      </w:r>
    </w:p>
    <w:p w14:paraId="2B945CE3" w14:textId="47ED86E9" w:rsidR="00637E9C" w:rsidRDefault="00637E9C"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Tăng cường công tác kiểm tra công vụ hành chính, xử lý nghiêm những cán bộ, viên chức có hành vi cửa quyền, tham nhũng, lãng phí, gây phiền hà cho nhân dân, xâm phạm quyền và lợi ích chính đáng của nhân dân</w:t>
      </w:r>
      <w:r w:rsidR="0048655E">
        <w:rPr>
          <w:rFonts w:ascii="Times New Roman" w:hAnsi="Times New Roman" w:cs="Times New Roman"/>
          <w:color w:val="001A33"/>
          <w:sz w:val="26"/>
          <w:szCs w:val="26"/>
          <w:shd w:val="clear" w:color="auto" w:fill="FFFFFF"/>
        </w:rPr>
        <w:t>.</w:t>
      </w:r>
    </w:p>
    <w:p w14:paraId="0EEEEA46" w14:textId="363A6AF9" w:rsidR="005C1AA4" w:rsidRPr="00B1631B" w:rsidRDefault="005C1AA4" w:rsidP="005C1AA4">
      <w:pPr>
        <w:ind w:firstLine="720"/>
        <w:jc w:val="both"/>
        <w:rPr>
          <w:rFonts w:ascii="Times New Roman" w:hAnsi="Times New Roman" w:cs="Times New Roman"/>
          <w:b/>
          <w:bCs/>
          <w:color w:val="001A33"/>
          <w:sz w:val="26"/>
          <w:szCs w:val="26"/>
          <w:shd w:val="clear" w:color="auto" w:fill="FFFFFF"/>
        </w:rPr>
      </w:pPr>
      <w:r w:rsidRPr="00B1631B">
        <w:rPr>
          <w:rFonts w:ascii="Times New Roman" w:hAnsi="Times New Roman" w:cs="Times New Roman"/>
          <w:b/>
          <w:bCs/>
          <w:color w:val="001A33"/>
          <w:sz w:val="26"/>
          <w:szCs w:val="26"/>
          <w:shd w:val="clear" w:color="auto" w:fill="FFFFFF"/>
        </w:rPr>
        <w:t>3. Đẩy mạnh cải cách hành chính, nhất là thủ tục hành chính; phòng, chống tham nhũng, ngăn ngừa tiêu cực, nhũng nhi</w:t>
      </w:r>
      <w:r w:rsidR="0048655E">
        <w:rPr>
          <w:rFonts w:ascii="Times New Roman" w:hAnsi="Times New Roman" w:cs="Times New Roman"/>
          <w:b/>
          <w:bCs/>
          <w:color w:val="001A33"/>
          <w:sz w:val="26"/>
          <w:szCs w:val="26"/>
          <w:shd w:val="clear" w:color="auto" w:fill="FFFFFF"/>
        </w:rPr>
        <w:t>ễ</w:t>
      </w:r>
      <w:r w:rsidRPr="00B1631B">
        <w:rPr>
          <w:rFonts w:ascii="Times New Roman" w:hAnsi="Times New Roman" w:cs="Times New Roman"/>
          <w:b/>
          <w:bCs/>
          <w:color w:val="001A33"/>
          <w:sz w:val="26"/>
          <w:szCs w:val="26"/>
          <w:shd w:val="clear" w:color="auto" w:fill="FFFFFF"/>
        </w:rPr>
        <w:t>u, phiền hà đối vớ</w:t>
      </w:r>
      <w:r w:rsidR="0048655E">
        <w:rPr>
          <w:rFonts w:ascii="Times New Roman" w:hAnsi="Times New Roman" w:cs="Times New Roman"/>
          <w:b/>
          <w:bCs/>
          <w:color w:val="001A33"/>
          <w:sz w:val="26"/>
          <w:szCs w:val="26"/>
          <w:shd w:val="clear" w:color="auto" w:fill="FFFFFF"/>
        </w:rPr>
        <w:t>i nhân dân</w:t>
      </w:r>
      <w:r w:rsidRPr="00B1631B">
        <w:rPr>
          <w:rFonts w:ascii="Times New Roman" w:hAnsi="Times New Roman" w:cs="Times New Roman"/>
          <w:b/>
          <w:bCs/>
          <w:color w:val="001A33"/>
          <w:sz w:val="26"/>
          <w:szCs w:val="26"/>
          <w:shd w:val="clear" w:color="auto" w:fill="FFFFFF"/>
        </w:rPr>
        <w:t xml:space="preserve"> </w:t>
      </w:r>
    </w:p>
    <w:p w14:paraId="7E9E35AD" w14:textId="5D972499" w:rsidR="005C1AA4" w:rsidRDefault="0048655E"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5C1AA4" w:rsidRPr="00B1631B">
        <w:rPr>
          <w:rFonts w:ascii="Times New Roman" w:hAnsi="Times New Roman" w:cs="Times New Roman"/>
          <w:color w:val="001A33"/>
          <w:sz w:val="26"/>
          <w:szCs w:val="26"/>
          <w:shd w:val="clear" w:color="auto" w:fill="FFFFFF"/>
        </w:rPr>
        <w:t>Triển khai thực hiện có hiệu quả Chương trình tổng thể cải cách hành chính nhà nước tỉnh Bình Dương giai đoạn 2021-2030 của tỉnh Bình Dương, theo t</w:t>
      </w:r>
      <w:r>
        <w:rPr>
          <w:rFonts w:ascii="Times New Roman" w:hAnsi="Times New Roman" w:cs="Times New Roman"/>
          <w:color w:val="001A33"/>
          <w:sz w:val="26"/>
          <w:szCs w:val="26"/>
          <w:shd w:val="clear" w:color="auto" w:fill="FFFFFF"/>
        </w:rPr>
        <w:t>i</w:t>
      </w:r>
      <w:r w:rsidR="005C1AA4" w:rsidRPr="00B1631B">
        <w:rPr>
          <w:rFonts w:ascii="Times New Roman" w:hAnsi="Times New Roman" w:cs="Times New Roman"/>
          <w:color w:val="001A33"/>
          <w:sz w:val="26"/>
          <w:szCs w:val="26"/>
          <w:shd w:val="clear" w:color="auto" w:fill="FFFFFF"/>
        </w:rPr>
        <w:t>nh thần Nghị quyết số 76/NQ-CP ngày 15/7/2021 của Chính phủ</w:t>
      </w:r>
      <w:r w:rsidR="005C1AA4">
        <w:rPr>
          <w:rFonts w:ascii="Times New Roman" w:hAnsi="Times New Roman" w:cs="Times New Roman"/>
          <w:color w:val="001A33"/>
          <w:sz w:val="26"/>
          <w:szCs w:val="26"/>
          <w:shd w:val="clear" w:color="auto" w:fill="FFFFFF"/>
        </w:rPr>
        <w:t xml:space="preserve"> ban hành Chương trình tổng thể cải cách hành chính nhà nước giai đoạn 2021-2030; tiếp tục thực hiện nghiêm túc Chỉ </w:t>
      </w:r>
      <w:r w:rsidR="005C1AA4" w:rsidRPr="00B1631B">
        <w:rPr>
          <w:rFonts w:ascii="Times New Roman" w:hAnsi="Times New Roman" w:cs="Times New Roman"/>
          <w:color w:val="001A33"/>
          <w:sz w:val="26"/>
          <w:szCs w:val="26"/>
          <w:shd w:val="clear" w:color="auto" w:fill="FFFFFF"/>
        </w:rPr>
        <w:t>thị số 05-CT/TU ngày 01/12/2020 của Thành ủy Thủ Dầu Một về tăng cường sự lãnh đạo của Đảng đối với công tác cải cách hành chính trên địa bàn thành phố</w:t>
      </w:r>
      <w:r w:rsidR="004F0DA8">
        <w:rPr>
          <w:rFonts w:ascii="Times New Roman" w:hAnsi="Times New Roman" w:cs="Times New Roman"/>
          <w:color w:val="001A33"/>
          <w:sz w:val="26"/>
          <w:szCs w:val="26"/>
          <w:shd w:val="clear" w:color="auto" w:fill="FFFFFF"/>
        </w:rPr>
        <w:t>. Đẩ</w:t>
      </w:r>
      <w:r w:rsidR="005C1AA4" w:rsidRPr="00B1631B">
        <w:rPr>
          <w:rFonts w:ascii="Times New Roman" w:hAnsi="Times New Roman" w:cs="Times New Roman"/>
          <w:color w:val="001A33"/>
          <w:sz w:val="26"/>
          <w:szCs w:val="26"/>
          <w:shd w:val="clear" w:color="auto" w:fill="FFFFFF"/>
        </w:rPr>
        <w:t xml:space="preserve">y mạnh việc ứng dụng công nghệ thông tin trong hoạt động quản lý nhằm nâng cao chất lượng, hiệu quả hoạt động tại mỗi cơ quan, đơn vị. Tập trung đẩy mạnh và thực hiện có hiệu quả công tác cải cách hành chính nhằm giảm thiểu khó khăn, tránh gây phiền hà cho tổ chức, công dân theo quan điểm “Dân vận khéo”. </w:t>
      </w:r>
    </w:p>
    <w:p w14:paraId="167E1B2C" w14:textId="22FA94BD" w:rsidR="005C1AA4" w:rsidRDefault="004F0DA8"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5C1AA4" w:rsidRPr="00B1631B">
        <w:rPr>
          <w:rFonts w:ascii="Times New Roman" w:hAnsi="Times New Roman" w:cs="Times New Roman"/>
          <w:color w:val="001A33"/>
          <w:sz w:val="26"/>
          <w:szCs w:val="26"/>
          <w:shd w:val="clear" w:color="auto" w:fill="FFFFFF"/>
        </w:rPr>
        <w:t>Tập trung chỉ đạo triển khai thực hiện có hiệu quả công tác cải cách hành chính, c</w:t>
      </w:r>
      <w:r w:rsidR="0059638F">
        <w:rPr>
          <w:rFonts w:ascii="Times New Roman" w:hAnsi="Times New Roman" w:cs="Times New Roman"/>
          <w:color w:val="001A33"/>
          <w:sz w:val="26"/>
          <w:szCs w:val="26"/>
          <w:shd w:val="clear" w:color="auto" w:fill="FFFFFF"/>
        </w:rPr>
        <w:t>ả</w:t>
      </w:r>
      <w:r w:rsidR="005C1AA4" w:rsidRPr="00B1631B">
        <w:rPr>
          <w:rFonts w:ascii="Times New Roman" w:hAnsi="Times New Roman" w:cs="Times New Roman"/>
          <w:color w:val="001A33"/>
          <w:sz w:val="26"/>
          <w:szCs w:val="26"/>
          <w:shd w:val="clear" w:color="auto" w:fill="FFFFFF"/>
        </w:rPr>
        <w:t xml:space="preserve">i cách thủ tục hành chính; ứng dụng công nghệ thông tin phục vụ xây dựng chính quyền điện tử nâng cao chất lượng phục vụ nhân dân. Đồng thời tăng cường công tác lãnh đạo, chỉ đạo, nâng cao trách nhiệm của người đứng đầu trường học trong việc triển khai thực hiện nhiệm vụ cải cách hành chính, xác định cải cách hành chính là nhiệm vụ trọng tâm, thường xuyên trong chỉ đạo, điều hành thực thi công vụ. </w:t>
      </w:r>
    </w:p>
    <w:p w14:paraId="7EE51B0E" w14:textId="7C7EDE97" w:rsidR="005C1AA4" w:rsidRDefault="0059638F"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lastRenderedPageBreak/>
        <w:t xml:space="preserve">- </w:t>
      </w:r>
      <w:r w:rsidR="005C1AA4" w:rsidRPr="00B1631B">
        <w:rPr>
          <w:rFonts w:ascii="Times New Roman" w:hAnsi="Times New Roman" w:cs="Times New Roman"/>
          <w:color w:val="001A33"/>
          <w:sz w:val="26"/>
          <w:szCs w:val="26"/>
          <w:shd w:val="clear" w:color="auto" w:fill="FFFFFF"/>
        </w:rPr>
        <w:t>Tập trung chỉ đạo triển khai thực hiện có hiệu quả công tác cải cách hành chính, cải cách thủ tục hành chính; ứng dụng công nghệ thông tin, đẩy nhanh tiến trình chuyển đổi số trong giáo dục, phục vụ xây dựng chính quyền điện tử nâng cao chất lượng phục vụ nhân dân. Đồng thời tăng cường công tác lãnh đạo, chỉ đạo, nâng cao trách nhiệm của người đứng đầu cơ quan, đơn vị trường học trong việc triển khai thực hiện nhiệm vụ cải cách hành chính, xác định cải cách hành chính là nhiệm vụ trọng tâm, thường xuyên trong chỉ đạo, điều hành thực thi dịch vụ công giáo dục. Kịp thời xử lý nghiêm những vụ việc tiêu cực, tham nhũng; thực hiện nghiêm Ch</w:t>
      </w:r>
      <w:r w:rsidR="00036984">
        <w:rPr>
          <w:rFonts w:ascii="Times New Roman" w:hAnsi="Times New Roman" w:cs="Times New Roman"/>
          <w:color w:val="001A33"/>
          <w:sz w:val="26"/>
          <w:szCs w:val="26"/>
          <w:shd w:val="clear" w:color="auto" w:fill="FFFFFF"/>
        </w:rPr>
        <w:t>ỉ</w:t>
      </w:r>
      <w:r w:rsidR="005C1AA4" w:rsidRPr="00B1631B">
        <w:rPr>
          <w:rFonts w:ascii="Times New Roman" w:hAnsi="Times New Roman" w:cs="Times New Roman"/>
          <w:color w:val="001A33"/>
          <w:sz w:val="26"/>
          <w:szCs w:val="26"/>
          <w:shd w:val="clear" w:color="auto" w:fill="FFFFFF"/>
        </w:rPr>
        <w:t xml:space="preserve"> thị 26/CT-TTg ngày 05/6/2016 của Thủ tưởng Chính phủ về tăng cường k</w:t>
      </w:r>
      <w:r w:rsidR="00637E9C">
        <w:rPr>
          <w:rFonts w:ascii="Times New Roman" w:hAnsi="Times New Roman" w:cs="Times New Roman"/>
          <w:color w:val="001A33"/>
          <w:sz w:val="26"/>
          <w:szCs w:val="26"/>
          <w:shd w:val="clear" w:color="auto" w:fill="FFFFFF"/>
        </w:rPr>
        <w:t>ỉ</w:t>
      </w:r>
      <w:r w:rsidR="005C1AA4" w:rsidRPr="00B1631B">
        <w:rPr>
          <w:rFonts w:ascii="Times New Roman" w:hAnsi="Times New Roman" w:cs="Times New Roman"/>
          <w:color w:val="001A33"/>
          <w:sz w:val="26"/>
          <w:szCs w:val="26"/>
          <w:shd w:val="clear" w:color="auto" w:fill="FFFFFF"/>
        </w:rPr>
        <w:t xml:space="preserve"> luật, k</w:t>
      </w:r>
      <w:r w:rsidR="00637E9C">
        <w:rPr>
          <w:rFonts w:ascii="Times New Roman" w:hAnsi="Times New Roman" w:cs="Times New Roman"/>
          <w:color w:val="001A33"/>
          <w:sz w:val="26"/>
          <w:szCs w:val="26"/>
          <w:shd w:val="clear" w:color="auto" w:fill="FFFFFF"/>
        </w:rPr>
        <w:t>ỉ</w:t>
      </w:r>
      <w:r w:rsidR="005C1AA4" w:rsidRPr="00B1631B">
        <w:rPr>
          <w:rFonts w:ascii="Times New Roman" w:hAnsi="Times New Roman" w:cs="Times New Roman"/>
          <w:color w:val="001A33"/>
          <w:sz w:val="26"/>
          <w:szCs w:val="26"/>
          <w:shd w:val="clear" w:color="auto" w:fill="FFFFFF"/>
        </w:rPr>
        <w:t xml:space="preserve"> cương trong các cơ quan hành chính Nhà nước các cấp và Đề án Văn hóa công vụ theo Quyết định 1847/QĐ-TTg ngày 27/12/2018 của Thủ tướng Chính phủ.</w:t>
      </w:r>
    </w:p>
    <w:p w14:paraId="364BF181" w14:textId="0BB5D12C" w:rsidR="005C1AA4" w:rsidRDefault="00036984" w:rsidP="005C1AA4">
      <w:pPr>
        <w:ind w:firstLine="720"/>
        <w:jc w:val="both"/>
        <w:rPr>
          <w:rFonts w:ascii="Times New Roman" w:hAnsi="Times New Roman" w:cs="Times New Roman"/>
          <w:color w:val="001A33"/>
          <w:sz w:val="26"/>
          <w:szCs w:val="26"/>
          <w:shd w:val="clear" w:color="auto" w:fill="FFFFFF"/>
        </w:rPr>
      </w:pPr>
      <w:r>
        <w:rPr>
          <w:rFonts w:ascii="Times New Roman" w:hAnsi="Times New Roman" w:cs="Times New Roman"/>
          <w:color w:val="001A33"/>
          <w:sz w:val="26"/>
          <w:szCs w:val="26"/>
          <w:shd w:val="clear" w:color="auto" w:fill="FFFFFF"/>
        </w:rPr>
        <w:t xml:space="preserve">- </w:t>
      </w:r>
      <w:r w:rsidR="005C1AA4" w:rsidRPr="00B1631B">
        <w:rPr>
          <w:rFonts w:ascii="Times New Roman" w:hAnsi="Times New Roman" w:cs="Times New Roman"/>
          <w:color w:val="001A33"/>
          <w:sz w:val="26"/>
          <w:szCs w:val="26"/>
          <w:shd w:val="clear" w:color="auto" w:fill="FFFFFF"/>
        </w:rPr>
        <w:t>Đồng thời, đẩy mạnh công tác “Dân vận khéo” của đội ngũ cán bộ, viên chức trong quá trình thực thi công vụ, vận động nhân dân chấp hành các chủ trương, đường lối của Đảng, chính sách, pháp luật của nhà nước</w:t>
      </w:r>
      <w:r w:rsidR="00637E9C">
        <w:rPr>
          <w:rFonts w:ascii="Times New Roman" w:hAnsi="Times New Roman" w:cs="Times New Roman"/>
          <w:color w:val="001A33"/>
          <w:sz w:val="26"/>
          <w:szCs w:val="26"/>
          <w:shd w:val="clear" w:color="auto" w:fill="FFFFFF"/>
        </w:rPr>
        <w:t>; Tăng cường công tác kiểm tra, xử lý nghiêm cán bộ</w:t>
      </w:r>
      <w:r>
        <w:rPr>
          <w:rFonts w:ascii="Times New Roman" w:hAnsi="Times New Roman" w:cs="Times New Roman"/>
          <w:color w:val="001A33"/>
          <w:sz w:val="26"/>
          <w:szCs w:val="26"/>
          <w:shd w:val="clear" w:color="auto" w:fill="FFFFFF"/>
        </w:rPr>
        <w:t xml:space="preserve">, </w:t>
      </w:r>
      <w:r w:rsidR="00637E9C">
        <w:rPr>
          <w:rFonts w:ascii="Times New Roman" w:hAnsi="Times New Roman" w:cs="Times New Roman"/>
          <w:color w:val="001A33"/>
          <w:sz w:val="26"/>
          <w:szCs w:val="26"/>
          <w:shd w:val="clear" w:color="auto" w:fill="FFFFFF"/>
        </w:rPr>
        <w:t>viên chức quy phạm pháp luật, thiếu trách nhiệm với nhân dân, có hành vi sách nhiễu, gây phiên hà cho dân, xâm phạm lợi ích chính đáng và quyền làm chủ của Nhân dân; giải quyết kịp thời các kiến nghị, khiếu nại, tố cáo của công dân.</w:t>
      </w:r>
    </w:p>
    <w:p w14:paraId="4A7A6731" w14:textId="77777777" w:rsidR="002061F7" w:rsidRPr="00173997" w:rsidRDefault="002061F7" w:rsidP="002061F7">
      <w:pPr>
        <w:ind w:firstLine="720"/>
        <w:jc w:val="both"/>
        <w:rPr>
          <w:rFonts w:ascii="Times New Roman" w:hAnsi="Times New Roman" w:cs="Times New Roman"/>
          <w:b/>
          <w:bCs/>
          <w:sz w:val="26"/>
          <w:szCs w:val="26"/>
        </w:rPr>
      </w:pPr>
      <w:r w:rsidRPr="00173997">
        <w:rPr>
          <w:rFonts w:ascii="Times New Roman" w:hAnsi="Times New Roman" w:cs="Times New Roman"/>
          <w:b/>
          <w:bCs/>
          <w:sz w:val="26"/>
          <w:szCs w:val="26"/>
        </w:rPr>
        <w:t xml:space="preserve">III. TỔ CHỨC THỰC HIỆN </w:t>
      </w:r>
    </w:p>
    <w:p w14:paraId="4E45C137" w14:textId="77777777" w:rsidR="000459D0" w:rsidRPr="00173997" w:rsidRDefault="000459D0" w:rsidP="000459D0">
      <w:pPr>
        <w:ind w:firstLine="720"/>
        <w:jc w:val="both"/>
        <w:rPr>
          <w:rFonts w:ascii="Times New Roman" w:hAnsi="Times New Roman" w:cs="Times New Roman"/>
          <w:b/>
          <w:bCs/>
          <w:sz w:val="26"/>
          <w:szCs w:val="26"/>
        </w:rPr>
      </w:pPr>
      <w:r w:rsidRPr="00173997">
        <w:rPr>
          <w:rFonts w:ascii="Times New Roman" w:hAnsi="Times New Roman" w:cs="Times New Roman"/>
          <w:b/>
          <w:bCs/>
          <w:sz w:val="26"/>
          <w:szCs w:val="26"/>
        </w:rPr>
        <w:t xml:space="preserve">1. </w:t>
      </w:r>
      <w:r>
        <w:rPr>
          <w:rFonts w:ascii="Times New Roman" w:hAnsi="Times New Roman" w:cs="Times New Roman"/>
          <w:b/>
          <w:bCs/>
          <w:sz w:val="26"/>
          <w:szCs w:val="26"/>
        </w:rPr>
        <w:t>Đối với Ban giám hiệu, Ban chấp hành Công đoàn</w:t>
      </w:r>
    </w:p>
    <w:p w14:paraId="65122F1F" w14:textId="77777777" w:rsidR="000459D0" w:rsidRDefault="000459D0" w:rsidP="000459D0">
      <w:pPr>
        <w:ind w:firstLine="720"/>
        <w:jc w:val="both"/>
        <w:rPr>
          <w:rFonts w:ascii="Times New Roman" w:hAnsi="Times New Roman" w:cs="Times New Roman"/>
          <w:sz w:val="26"/>
          <w:szCs w:val="26"/>
        </w:rPr>
      </w:pPr>
      <w:r>
        <w:rPr>
          <w:rFonts w:ascii="Times New Roman" w:hAnsi="Times New Roman" w:cs="Times New Roman"/>
          <w:sz w:val="26"/>
          <w:szCs w:val="26"/>
        </w:rPr>
        <w:t>- Hiệu</w:t>
      </w:r>
      <w:r w:rsidRPr="00B1631B">
        <w:rPr>
          <w:rFonts w:ascii="Times New Roman" w:hAnsi="Times New Roman" w:cs="Times New Roman"/>
          <w:sz w:val="26"/>
          <w:szCs w:val="26"/>
        </w:rPr>
        <w:t xml:space="preserve"> trưởng có trách nhiệm ch</w:t>
      </w:r>
      <w:r>
        <w:rPr>
          <w:rFonts w:ascii="Times New Roman" w:hAnsi="Times New Roman" w:cs="Times New Roman"/>
          <w:sz w:val="26"/>
          <w:szCs w:val="26"/>
        </w:rPr>
        <w:t>ỉ</w:t>
      </w:r>
      <w:r w:rsidRPr="00B1631B">
        <w:rPr>
          <w:rFonts w:ascii="Times New Roman" w:hAnsi="Times New Roman" w:cs="Times New Roman"/>
          <w:sz w:val="26"/>
          <w:szCs w:val="26"/>
        </w:rPr>
        <w:t xml:space="preserve"> đạo, quán triệt, triển khai thực hiện có hiệu quả công tác dân vận chính quyền, tăng cường sự chỉ đạo, điều hành và đề cao trách nhiệm cá nhân, nhất là người đứng đầu đơn vị</w:t>
      </w:r>
      <w:r>
        <w:rPr>
          <w:rFonts w:ascii="Times New Roman" w:hAnsi="Times New Roman" w:cs="Times New Roman"/>
          <w:sz w:val="26"/>
          <w:szCs w:val="26"/>
        </w:rPr>
        <w:t>, người đứng đầu các tổ chức</w:t>
      </w:r>
      <w:r w:rsidRPr="00B1631B">
        <w:rPr>
          <w:rFonts w:ascii="Times New Roman" w:hAnsi="Times New Roman" w:cs="Times New Roman"/>
          <w:sz w:val="26"/>
          <w:szCs w:val="26"/>
        </w:rPr>
        <w:t xml:space="preserve"> trong việc tổ chức thực hiện công tác dân vận.</w:t>
      </w:r>
    </w:p>
    <w:p w14:paraId="05A6B7CB" w14:textId="77777777" w:rsidR="000459D0" w:rsidRDefault="000459D0" w:rsidP="000459D0">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B1631B">
        <w:rPr>
          <w:rFonts w:ascii="Times New Roman" w:hAnsi="Times New Roman" w:cs="Times New Roman"/>
          <w:sz w:val="26"/>
          <w:szCs w:val="26"/>
        </w:rPr>
        <w:t>Đẩy mạnh công tác tuyên truyền về công tác dân vận gắn với việc học tập và làm theo tư tưởng</w:t>
      </w:r>
      <w:r>
        <w:rPr>
          <w:rFonts w:ascii="Times New Roman" w:hAnsi="Times New Roman" w:cs="Times New Roman"/>
          <w:sz w:val="26"/>
          <w:szCs w:val="26"/>
        </w:rPr>
        <w:t>,</w:t>
      </w:r>
      <w:r w:rsidRPr="00B1631B">
        <w:rPr>
          <w:rFonts w:ascii="Times New Roman" w:hAnsi="Times New Roman" w:cs="Times New Roman"/>
          <w:sz w:val="26"/>
          <w:szCs w:val="26"/>
        </w:rPr>
        <w:t xml:space="preserve"> tấm gương đạo đức, phong cách Hồ Chí Minh trong cán bộ, viên chức </w:t>
      </w:r>
      <w:r>
        <w:rPr>
          <w:rFonts w:ascii="Times New Roman" w:hAnsi="Times New Roman" w:cs="Times New Roman"/>
          <w:sz w:val="26"/>
          <w:szCs w:val="26"/>
        </w:rPr>
        <w:t>trong toàn trường</w:t>
      </w:r>
      <w:r w:rsidRPr="00B1631B">
        <w:rPr>
          <w:rFonts w:ascii="Times New Roman" w:hAnsi="Times New Roman" w:cs="Times New Roman"/>
          <w:sz w:val="26"/>
          <w:szCs w:val="26"/>
        </w:rPr>
        <w:t>.</w:t>
      </w:r>
    </w:p>
    <w:p w14:paraId="67E5A010" w14:textId="77777777" w:rsidR="000459D0" w:rsidRPr="00B1631B" w:rsidRDefault="000459D0" w:rsidP="000459D0">
      <w:pPr>
        <w:ind w:firstLine="720"/>
        <w:jc w:val="both"/>
        <w:rPr>
          <w:rFonts w:ascii="Times New Roman" w:hAnsi="Times New Roman" w:cs="Times New Roman"/>
          <w:sz w:val="26"/>
          <w:szCs w:val="26"/>
        </w:rPr>
      </w:pPr>
      <w:r>
        <w:rPr>
          <w:rFonts w:ascii="Times New Roman" w:hAnsi="Times New Roman" w:cs="Times New Roman"/>
          <w:sz w:val="26"/>
          <w:szCs w:val="26"/>
        </w:rPr>
        <w:t>- Tuyên truyền, vận động cán bộ, giáo viên, nhân viên luôn thực hiện tốt công tác dân vận theo kế hoạch, tích cực tham gia thi dân vận khéo do các cấp tổ chức, tích cực tham gia thi các cuộc thi trực tuyến và trực tiếp của các tổ chức trong và ngoài ngành phát động do các cấp tổ chức.</w:t>
      </w:r>
    </w:p>
    <w:p w14:paraId="6F3A844A" w14:textId="4083B923" w:rsidR="000459D0" w:rsidRDefault="000459D0" w:rsidP="000459D0">
      <w:pPr>
        <w:ind w:firstLine="720"/>
        <w:jc w:val="both"/>
        <w:rPr>
          <w:rFonts w:ascii="Times New Roman" w:hAnsi="Times New Roman" w:cs="Times New Roman"/>
          <w:sz w:val="26"/>
          <w:szCs w:val="26"/>
        </w:rPr>
      </w:pPr>
      <w:r>
        <w:rPr>
          <w:rFonts w:ascii="Times New Roman" w:hAnsi="Times New Roman" w:cs="Times New Roman"/>
          <w:sz w:val="26"/>
          <w:szCs w:val="26"/>
        </w:rPr>
        <w:t>- T</w:t>
      </w:r>
      <w:r w:rsidRPr="00B1631B">
        <w:rPr>
          <w:rFonts w:ascii="Times New Roman" w:hAnsi="Times New Roman" w:cs="Times New Roman"/>
          <w:sz w:val="26"/>
          <w:szCs w:val="26"/>
        </w:rPr>
        <w:t xml:space="preserve">ổ chức kiểm tra, giám sát việc thực hiện công tác dân vận kết hợp với kiểm tra việc thực hiện nhiệm vụ theo từng năm học tại trường học. </w:t>
      </w:r>
      <w:r w:rsidR="00C628FA" w:rsidRPr="00B1631B">
        <w:rPr>
          <w:rFonts w:ascii="Times New Roman" w:hAnsi="Times New Roman" w:cs="Times New Roman"/>
          <w:sz w:val="26"/>
          <w:szCs w:val="26"/>
        </w:rPr>
        <w:t xml:space="preserve">Tổ </w:t>
      </w:r>
      <w:r w:rsidRPr="00B1631B">
        <w:rPr>
          <w:rFonts w:ascii="Times New Roman" w:hAnsi="Times New Roman" w:cs="Times New Roman"/>
          <w:sz w:val="26"/>
          <w:szCs w:val="26"/>
        </w:rPr>
        <w:t xml:space="preserve">chức sơ, tổng kết việc thực hiện công tác Dân vận </w:t>
      </w:r>
      <w:r w:rsidR="00C628FA">
        <w:rPr>
          <w:rFonts w:ascii="Times New Roman" w:hAnsi="Times New Roman" w:cs="Times New Roman"/>
          <w:sz w:val="26"/>
          <w:szCs w:val="26"/>
        </w:rPr>
        <w:t>năm</w:t>
      </w:r>
      <w:r w:rsidRPr="00B1631B">
        <w:rPr>
          <w:rFonts w:ascii="Times New Roman" w:hAnsi="Times New Roman" w:cs="Times New Roman"/>
          <w:sz w:val="26"/>
          <w:szCs w:val="26"/>
        </w:rPr>
        <w:t xml:space="preserve"> 2021 </w:t>
      </w:r>
      <w:r w:rsidR="00C628FA">
        <w:rPr>
          <w:rFonts w:ascii="Times New Roman" w:hAnsi="Times New Roman" w:cs="Times New Roman"/>
          <w:sz w:val="26"/>
          <w:szCs w:val="26"/>
        </w:rPr>
        <w:t>theo định kỳ (6 tháng, năm và đột xuất)</w:t>
      </w:r>
      <w:r w:rsidRPr="00B1631B">
        <w:rPr>
          <w:rFonts w:ascii="Times New Roman" w:hAnsi="Times New Roman" w:cs="Times New Roman"/>
          <w:sz w:val="26"/>
          <w:szCs w:val="26"/>
        </w:rPr>
        <w:t xml:space="preserve"> nhằm đánh giá kết quả đạt được, kịp thời biểu dương khen thưởng các tập thể, cá nhân có thành tích xuất sắc trong thực hiện nhiệm vụ gắn với việc nhân rộng các mô hình hay, cách làm sáng tạo trong toàn </w:t>
      </w:r>
      <w:r>
        <w:rPr>
          <w:rFonts w:ascii="Times New Roman" w:hAnsi="Times New Roman" w:cs="Times New Roman"/>
          <w:sz w:val="26"/>
          <w:szCs w:val="26"/>
        </w:rPr>
        <w:t>trường</w:t>
      </w:r>
      <w:r w:rsidRPr="00B1631B">
        <w:rPr>
          <w:rFonts w:ascii="Times New Roman" w:hAnsi="Times New Roman" w:cs="Times New Roman"/>
          <w:sz w:val="26"/>
          <w:szCs w:val="26"/>
        </w:rPr>
        <w:t>.</w:t>
      </w:r>
      <w:r>
        <w:rPr>
          <w:rFonts w:ascii="Times New Roman" w:hAnsi="Times New Roman" w:cs="Times New Roman"/>
          <w:sz w:val="26"/>
          <w:szCs w:val="26"/>
        </w:rPr>
        <w:t xml:space="preserve"> </w:t>
      </w:r>
      <w:r w:rsidRPr="00B1631B">
        <w:rPr>
          <w:rFonts w:ascii="Times New Roman" w:hAnsi="Times New Roman" w:cs="Times New Roman"/>
          <w:sz w:val="26"/>
          <w:szCs w:val="26"/>
        </w:rPr>
        <w:t>Tổng hợp, đánh giá kết quả triển khai thực hiện b</w:t>
      </w:r>
      <w:r>
        <w:rPr>
          <w:rFonts w:ascii="Times New Roman" w:hAnsi="Times New Roman" w:cs="Times New Roman"/>
          <w:sz w:val="26"/>
          <w:szCs w:val="26"/>
        </w:rPr>
        <w:t>á</w:t>
      </w:r>
      <w:r w:rsidRPr="00B1631B">
        <w:rPr>
          <w:rFonts w:ascii="Times New Roman" w:hAnsi="Times New Roman" w:cs="Times New Roman"/>
          <w:sz w:val="26"/>
          <w:szCs w:val="26"/>
        </w:rPr>
        <w:t xml:space="preserve">o cáo với Ủy ban nhân dân </w:t>
      </w:r>
      <w:r>
        <w:rPr>
          <w:rFonts w:ascii="Times New Roman" w:hAnsi="Times New Roman" w:cs="Times New Roman"/>
          <w:sz w:val="26"/>
          <w:szCs w:val="26"/>
        </w:rPr>
        <w:t>phường Phú Thọ</w:t>
      </w:r>
      <w:r w:rsidRPr="00B1631B">
        <w:rPr>
          <w:rFonts w:ascii="Times New Roman" w:hAnsi="Times New Roman" w:cs="Times New Roman"/>
          <w:sz w:val="26"/>
          <w:szCs w:val="26"/>
        </w:rPr>
        <w:t xml:space="preserve"> và </w:t>
      </w:r>
      <w:r>
        <w:rPr>
          <w:rFonts w:ascii="Times New Roman" w:hAnsi="Times New Roman" w:cs="Times New Roman"/>
          <w:sz w:val="26"/>
          <w:szCs w:val="26"/>
        </w:rPr>
        <w:t>Phòng</w:t>
      </w:r>
      <w:r w:rsidRPr="00B1631B">
        <w:rPr>
          <w:rFonts w:ascii="Times New Roman" w:hAnsi="Times New Roman" w:cs="Times New Roman"/>
          <w:sz w:val="26"/>
          <w:szCs w:val="26"/>
        </w:rPr>
        <w:t xml:space="preserve"> GDĐT theo quy định. </w:t>
      </w:r>
    </w:p>
    <w:p w14:paraId="32F1FC1A" w14:textId="77777777" w:rsidR="000459D0" w:rsidRPr="00B1631B" w:rsidRDefault="000459D0" w:rsidP="000459D0">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Phân công cô Nguyễn Thị Tuyết: </w:t>
      </w:r>
      <w:r w:rsidRPr="00B1631B">
        <w:rPr>
          <w:rFonts w:ascii="Times New Roman" w:hAnsi="Times New Roman" w:cs="Times New Roman"/>
          <w:sz w:val="26"/>
          <w:szCs w:val="26"/>
        </w:rPr>
        <w:t>Định kỳ hàng năm tổng hợp báo cáo tình hình kết quả thực hiện về Phòn</w:t>
      </w:r>
      <w:r>
        <w:rPr>
          <w:rFonts w:ascii="Times New Roman" w:hAnsi="Times New Roman" w:cs="Times New Roman"/>
          <w:sz w:val="26"/>
          <w:szCs w:val="26"/>
        </w:rPr>
        <w:t xml:space="preserve">g </w:t>
      </w:r>
      <w:r w:rsidRPr="00B1631B">
        <w:rPr>
          <w:rFonts w:ascii="Times New Roman" w:hAnsi="Times New Roman" w:cs="Times New Roman"/>
          <w:sz w:val="26"/>
          <w:szCs w:val="26"/>
        </w:rPr>
        <w:t xml:space="preserve">GDĐT theo cấp học. Báo cáo 6 tháng gửi trước ngày 25/5; báo cáo năm gửi trước ngày 25/11 và báo cáo theo yêu cầu đột xuất (nếu có). </w:t>
      </w:r>
    </w:p>
    <w:p w14:paraId="0861369C" w14:textId="77777777" w:rsidR="000459D0" w:rsidRPr="00173997" w:rsidRDefault="000459D0" w:rsidP="000459D0">
      <w:pPr>
        <w:ind w:firstLine="720"/>
        <w:jc w:val="both"/>
        <w:rPr>
          <w:rFonts w:ascii="Times New Roman" w:hAnsi="Times New Roman" w:cs="Times New Roman"/>
          <w:b/>
          <w:bCs/>
          <w:sz w:val="26"/>
          <w:szCs w:val="26"/>
        </w:rPr>
      </w:pPr>
      <w:r w:rsidRPr="00173997">
        <w:rPr>
          <w:rFonts w:ascii="Times New Roman" w:hAnsi="Times New Roman" w:cs="Times New Roman"/>
          <w:b/>
          <w:bCs/>
          <w:sz w:val="26"/>
          <w:szCs w:val="26"/>
        </w:rPr>
        <w:t xml:space="preserve">2. </w:t>
      </w:r>
      <w:r>
        <w:rPr>
          <w:rFonts w:ascii="Times New Roman" w:hAnsi="Times New Roman" w:cs="Times New Roman"/>
          <w:b/>
          <w:bCs/>
          <w:sz w:val="26"/>
          <w:szCs w:val="26"/>
        </w:rPr>
        <w:t>Đối với Chi đoàn, Đội, các tổ khối</w:t>
      </w:r>
    </w:p>
    <w:p w14:paraId="1478A4E3" w14:textId="77777777" w:rsidR="000459D0" w:rsidRDefault="000459D0" w:rsidP="000459D0">
      <w:pPr>
        <w:ind w:firstLine="720"/>
        <w:jc w:val="both"/>
        <w:rPr>
          <w:rFonts w:ascii="Times New Roman" w:hAnsi="Times New Roman" w:cs="Times New Roman"/>
          <w:sz w:val="26"/>
          <w:szCs w:val="26"/>
        </w:rPr>
      </w:pPr>
      <w:r w:rsidRPr="00B1631B">
        <w:rPr>
          <w:rFonts w:ascii="Times New Roman" w:hAnsi="Times New Roman" w:cs="Times New Roman"/>
          <w:sz w:val="26"/>
          <w:szCs w:val="26"/>
        </w:rPr>
        <w:t xml:space="preserve">- Tổ chức triển khai thực hiện công tác dân vận gắn với việc thực hiện nhiệm vụ trong từng năm học của nhà trường. </w:t>
      </w:r>
      <w:r>
        <w:rPr>
          <w:rFonts w:ascii="Times New Roman" w:hAnsi="Times New Roman" w:cs="Times New Roman"/>
          <w:sz w:val="26"/>
          <w:szCs w:val="26"/>
        </w:rPr>
        <w:t>Đôn đốc, vận động các cá nhân trong tổ t</w:t>
      </w:r>
      <w:r w:rsidRPr="00B1631B">
        <w:rPr>
          <w:rFonts w:ascii="Times New Roman" w:hAnsi="Times New Roman" w:cs="Times New Roman"/>
          <w:sz w:val="26"/>
          <w:szCs w:val="26"/>
        </w:rPr>
        <w:t xml:space="preserve">hực hiện có hiệu quả công tác dân vận chính quyền, tăng cường sự chỉ đạo, điều hành và đề cao trách nhiệm cá nhân, nhất là người đứng đầu </w:t>
      </w:r>
      <w:r>
        <w:rPr>
          <w:rFonts w:ascii="Times New Roman" w:hAnsi="Times New Roman" w:cs="Times New Roman"/>
          <w:sz w:val="26"/>
          <w:szCs w:val="26"/>
        </w:rPr>
        <w:t>trong các bộ phận, trong các tổ</w:t>
      </w:r>
      <w:r w:rsidRPr="00B1631B">
        <w:rPr>
          <w:rFonts w:ascii="Times New Roman" w:hAnsi="Times New Roman" w:cs="Times New Roman"/>
          <w:sz w:val="26"/>
          <w:szCs w:val="26"/>
        </w:rPr>
        <w:t xml:space="preserve"> trong việc tổ chức thực hiện công tác dân vận.</w:t>
      </w:r>
    </w:p>
    <w:p w14:paraId="735A645D" w14:textId="77777777" w:rsidR="000459D0" w:rsidRDefault="000459D0" w:rsidP="000459D0">
      <w:pPr>
        <w:ind w:firstLine="720"/>
        <w:jc w:val="both"/>
        <w:rPr>
          <w:rFonts w:ascii="Times New Roman" w:hAnsi="Times New Roman" w:cs="Times New Roman"/>
          <w:sz w:val="26"/>
          <w:szCs w:val="26"/>
        </w:rPr>
      </w:pPr>
      <w:r>
        <w:rPr>
          <w:rFonts w:ascii="Times New Roman" w:hAnsi="Times New Roman" w:cs="Times New Roman"/>
          <w:sz w:val="26"/>
          <w:szCs w:val="26"/>
        </w:rPr>
        <w:t>- Tuyên truyền, vận động cán bộ, giáo viên, nhân viên luôn thực hiện tốt công tác dân vận theo kế hoạch, tích cực tham gia thi dân vận khéo do các cấp tổ chức, tích cực tham gia thi các cuộc thi trực tuyến và trực tiếp của các tổ chức trong và ngoài ngành phát động do các cấp tổ chức.</w:t>
      </w:r>
    </w:p>
    <w:p w14:paraId="6DC9440F" w14:textId="611D2B43" w:rsidR="000459D0" w:rsidRPr="00B1631B" w:rsidRDefault="000459D0" w:rsidP="000459D0">
      <w:pPr>
        <w:ind w:firstLine="720"/>
        <w:jc w:val="both"/>
        <w:rPr>
          <w:rFonts w:ascii="Times New Roman" w:hAnsi="Times New Roman" w:cs="Times New Roman"/>
          <w:sz w:val="26"/>
          <w:szCs w:val="26"/>
        </w:rPr>
      </w:pPr>
      <w:r w:rsidRPr="00B1631B">
        <w:rPr>
          <w:rFonts w:ascii="Times New Roman" w:hAnsi="Times New Roman" w:cs="Times New Roman"/>
          <w:sz w:val="26"/>
          <w:szCs w:val="26"/>
        </w:rPr>
        <w:t>Trên đây là Kế hoạch triển khai thực hiện công tác dân vận ch</w:t>
      </w:r>
      <w:r>
        <w:rPr>
          <w:rFonts w:ascii="Times New Roman" w:hAnsi="Times New Roman" w:cs="Times New Roman"/>
          <w:sz w:val="26"/>
          <w:szCs w:val="26"/>
        </w:rPr>
        <w:t>í</w:t>
      </w:r>
      <w:r w:rsidRPr="00B1631B">
        <w:rPr>
          <w:rFonts w:ascii="Times New Roman" w:hAnsi="Times New Roman" w:cs="Times New Roman"/>
          <w:sz w:val="26"/>
          <w:szCs w:val="26"/>
        </w:rPr>
        <w:t xml:space="preserve">nh quyền </w:t>
      </w:r>
      <w:r w:rsidR="00C628FA">
        <w:rPr>
          <w:rFonts w:ascii="Times New Roman" w:hAnsi="Times New Roman" w:cs="Times New Roman"/>
          <w:sz w:val="26"/>
          <w:szCs w:val="26"/>
        </w:rPr>
        <w:t>năm</w:t>
      </w:r>
      <w:r w:rsidRPr="00B1631B">
        <w:rPr>
          <w:rFonts w:ascii="Times New Roman" w:hAnsi="Times New Roman" w:cs="Times New Roman"/>
          <w:sz w:val="26"/>
          <w:szCs w:val="26"/>
        </w:rPr>
        <w:t xml:space="preserve"> 2021</w:t>
      </w:r>
      <w:r w:rsidR="00C628FA">
        <w:rPr>
          <w:rFonts w:ascii="Times New Roman" w:hAnsi="Times New Roman" w:cs="Times New Roman"/>
          <w:sz w:val="26"/>
          <w:szCs w:val="26"/>
        </w:rPr>
        <w:t xml:space="preserve"> </w:t>
      </w:r>
      <w:r w:rsidRPr="00B1631B">
        <w:rPr>
          <w:rFonts w:ascii="Times New Roman" w:hAnsi="Times New Roman" w:cs="Times New Roman"/>
          <w:sz w:val="26"/>
          <w:szCs w:val="26"/>
        </w:rPr>
        <w:t xml:space="preserve">của </w:t>
      </w:r>
      <w:r>
        <w:rPr>
          <w:rFonts w:ascii="Times New Roman" w:hAnsi="Times New Roman" w:cs="Times New Roman"/>
          <w:sz w:val="26"/>
          <w:szCs w:val="26"/>
        </w:rPr>
        <w:t>Trường Tiểu học Phú Thọ</w:t>
      </w:r>
      <w:r w:rsidRPr="00B1631B">
        <w:rPr>
          <w:rFonts w:ascii="Times New Roman" w:hAnsi="Times New Roman" w:cs="Times New Roman"/>
          <w:sz w:val="26"/>
          <w:szCs w:val="26"/>
        </w:rPr>
        <w:t xml:space="preserve">. Hiệu trưởng yêu cầu các </w:t>
      </w:r>
      <w:r>
        <w:rPr>
          <w:rFonts w:ascii="Times New Roman" w:hAnsi="Times New Roman" w:cs="Times New Roman"/>
          <w:sz w:val="26"/>
          <w:szCs w:val="26"/>
        </w:rPr>
        <w:t>Phó Hiệu trưởng</w:t>
      </w:r>
      <w:r w:rsidRPr="00B1631B">
        <w:rPr>
          <w:rFonts w:ascii="Times New Roman" w:hAnsi="Times New Roman" w:cs="Times New Roman"/>
          <w:sz w:val="26"/>
          <w:szCs w:val="26"/>
        </w:rPr>
        <w:t xml:space="preserve">, </w:t>
      </w:r>
      <w:r>
        <w:rPr>
          <w:rFonts w:ascii="Times New Roman" w:hAnsi="Times New Roman" w:cs="Times New Roman"/>
          <w:sz w:val="26"/>
          <w:szCs w:val="26"/>
        </w:rPr>
        <w:t>Công đoàn, Chi Đoàn, Đội, các tổ trưởng</w:t>
      </w:r>
      <w:r w:rsidRPr="00B1631B">
        <w:rPr>
          <w:rFonts w:ascii="Times New Roman" w:hAnsi="Times New Roman" w:cs="Times New Roman"/>
          <w:sz w:val="26"/>
          <w:szCs w:val="26"/>
        </w:rPr>
        <w:t xml:space="preserve"> nghiêm túc triển khai thực hiện</w:t>
      </w:r>
      <w:r>
        <w:rPr>
          <w:rFonts w:ascii="Times New Roman" w:hAnsi="Times New Roman" w:cs="Times New Roman"/>
          <w:sz w:val="26"/>
          <w:szCs w:val="26"/>
        </w:rPr>
        <w:t xml:space="preserve">; </w:t>
      </w:r>
      <w:r w:rsidRPr="00B1631B">
        <w:rPr>
          <w:rFonts w:ascii="Times New Roman" w:hAnsi="Times New Roman" w:cs="Times New Roman"/>
          <w:sz w:val="26"/>
          <w:szCs w:val="26"/>
        </w:rPr>
        <w:t xml:space="preserve">yêu cầu các </w:t>
      </w:r>
      <w:r>
        <w:rPr>
          <w:rFonts w:ascii="Times New Roman" w:hAnsi="Times New Roman" w:cs="Times New Roman"/>
          <w:sz w:val="26"/>
          <w:szCs w:val="26"/>
        </w:rPr>
        <w:t>cán bộ, giáo viên, nhân viên</w:t>
      </w:r>
      <w:r w:rsidRPr="00B1631B">
        <w:rPr>
          <w:rFonts w:ascii="Times New Roman" w:hAnsi="Times New Roman" w:cs="Times New Roman"/>
          <w:sz w:val="26"/>
          <w:szCs w:val="26"/>
        </w:rPr>
        <w:t xml:space="preserve"> nghiêm túc thực hiện./.</w:t>
      </w:r>
    </w:p>
    <w:p w14:paraId="37EE4283" w14:textId="77777777" w:rsidR="002061F7" w:rsidRDefault="002061F7" w:rsidP="005C1AA4">
      <w:pPr>
        <w:ind w:firstLine="720"/>
        <w:jc w:val="both"/>
        <w:rPr>
          <w:rFonts w:ascii="Times New Roman" w:hAnsi="Times New Roman" w:cs="Times New Roman"/>
          <w:color w:val="001A33"/>
          <w:sz w:val="26"/>
          <w:szCs w:val="26"/>
          <w:shd w:val="clear" w:color="auto" w:fill="FFFFFF"/>
        </w:rPr>
      </w:pPr>
    </w:p>
    <w:p w14:paraId="5ABF4495" w14:textId="77777777" w:rsidR="00E96E60" w:rsidRPr="00C97F62" w:rsidRDefault="00E96E60" w:rsidP="00E96E60">
      <w:pPr>
        <w:jc w:val="both"/>
        <w:rPr>
          <w:rFonts w:ascii="Times New Roman" w:hAnsi="Times New Roman" w:cs="Times New Roman"/>
          <w:b/>
          <w:sz w:val="24"/>
          <w:szCs w:val="24"/>
        </w:rPr>
      </w:pPr>
      <w:r w:rsidRPr="008C0367">
        <w:rPr>
          <w:rFonts w:ascii="Times New Roman" w:hAnsi="Times New Roman" w:cs="Times New Roman"/>
          <w:b/>
          <w:i/>
          <w:sz w:val="24"/>
          <w:szCs w:val="24"/>
        </w:rPr>
        <w:t>Nơi nhận:</w:t>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C97F62">
        <w:rPr>
          <w:rFonts w:ascii="Times New Roman" w:hAnsi="Times New Roman" w:cs="Times New Roman"/>
          <w:b/>
          <w:sz w:val="26"/>
          <w:szCs w:val="26"/>
        </w:rPr>
        <w:t>HIỆU TRƯỞNG</w:t>
      </w:r>
    </w:p>
    <w:p w14:paraId="63E4B7C9" w14:textId="390F1680" w:rsidR="00E96E60" w:rsidRDefault="00E96E60" w:rsidP="00E96E60">
      <w:pPr>
        <w:jc w:val="both"/>
        <w:rPr>
          <w:rFonts w:ascii="Times New Roman" w:hAnsi="Times New Roman" w:cs="Times New Roman"/>
          <w:sz w:val="26"/>
          <w:szCs w:val="26"/>
        </w:rPr>
      </w:pPr>
      <w:r w:rsidRPr="00B1631B">
        <w:rPr>
          <w:rFonts w:ascii="Times New Roman" w:hAnsi="Times New Roman" w:cs="Times New Roman"/>
          <w:sz w:val="26"/>
          <w:szCs w:val="26"/>
        </w:rPr>
        <w:t xml:space="preserve">- </w:t>
      </w:r>
      <w:r w:rsidR="00F22518">
        <w:rPr>
          <w:rFonts w:ascii="Times New Roman" w:hAnsi="Times New Roman" w:cs="Times New Roman"/>
          <w:sz w:val="26"/>
          <w:szCs w:val="26"/>
        </w:rPr>
        <w:t>HT;</w:t>
      </w:r>
    </w:p>
    <w:p w14:paraId="586B8AC9" w14:textId="77777777" w:rsidR="00E96E60" w:rsidRPr="00B1631B" w:rsidRDefault="00E96E60" w:rsidP="00E96E60">
      <w:pPr>
        <w:jc w:val="both"/>
        <w:rPr>
          <w:rFonts w:ascii="Times New Roman" w:hAnsi="Times New Roman" w:cs="Times New Roman"/>
          <w:sz w:val="26"/>
          <w:szCs w:val="26"/>
        </w:rPr>
      </w:pPr>
      <w:r>
        <w:rPr>
          <w:rFonts w:ascii="Times New Roman" w:hAnsi="Times New Roman" w:cs="Times New Roman"/>
          <w:sz w:val="26"/>
          <w:szCs w:val="26"/>
        </w:rPr>
        <w:t>- CB, GV, NV (website)</w:t>
      </w:r>
      <w:r w:rsidRPr="00B1631B">
        <w:rPr>
          <w:rFonts w:ascii="Times New Roman" w:hAnsi="Times New Roman" w:cs="Times New Roman"/>
          <w:sz w:val="26"/>
          <w:szCs w:val="26"/>
        </w:rPr>
        <w:t>;</w:t>
      </w:r>
    </w:p>
    <w:p w14:paraId="30B82905" w14:textId="77777777" w:rsidR="00E96E60" w:rsidRPr="00B1631B" w:rsidRDefault="00E96E60" w:rsidP="00E96E60">
      <w:pPr>
        <w:jc w:val="both"/>
        <w:rPr>
          <w:rFonts w:ascii="Times New Roman" w:hAnsi="Times New Roman" w:cs="Times New Roman"/>
          <w:sz w:val="26"/>
          <w:szCs w:val="26"/>
        </w:rPr>
      </w:pPr>
      <w:r w:rsidRPr="00B1631B">
        <w:rPr>
          <w:rFonts w:ascii="Times New Roman" w:hAnsi="Times New Roman" w:cs="Times New Roman"/>
          <w:sz w:val="26"/>
          <w:szCs w:val="26"/>
        </w:rPr>
        <w:t>- L</w:t>
      </w:r>
      <w:r>
        <w:rPr>
          <w:rFonts w:ascii="Times New Roman" w:hAnsi="Times New Roman" w:cs="Times New Roman"/>
          <w:sz w:val="26"/>
          <w:szCs w:val="26"/>
        </w:rPr>
        <w:t>ư</w:t>
      </w:r>
      <w:r w:rsidRPr="00B1631B">
        <w:rPr>
          <w:rFonts w:ascii="Times New Roman" w:hAnsi="Times New Roman" w:cs="Times New Roman"/>
          <w:sz w:val="26"/>
          <w:szCs w:val="26"/>
        </w:rPr>
        <w:t>u: VT.</w:t>
      </w:r>
      <w:r>
        <w:rPr>
          <w:rFonts w:ascii="Times New Roman" w:hAnsi="Times New Roman" w:cs="Times New Roman"/>
          <w:sz w:val="26"/>
          <w:szCs w:val="26"/>
        </w:rPr>
        <w:t xml:space="preserve">                                                               </w:t>
      </w:r>
      <w:r w:rsidRPr="00C97F62">
        <w:rPr>
          <w:rFonts w:ascii="Times New Roman" w:hAnsi="Times New Roman" w:cs="Times New Roman"/>
          <w:b/>
          <w:sz w:val="26"/>
          <w:szCs w:val="26"/>
        </w:rPr>
        <w:t>Nguyễn Thị Thanh Tâm</w:t>
      </w:r>
    </w:p>
    <w:p w14:paraId="359D414C" w14:textId="77777777" w:rsidR="005C1AA4" w:rsidRPr="00B1631B" w:rsidRDefault="005C1AA4" w:rsidP="005C1AA4">
      <w:pPr>
        <w:jc w:val="both"/>
        <w:rPr>
          <w:rFonts w:ascii="Times New Roman" w:hAnsi="Times New Roman" w:cs="Times New Roman"/>
          <w:sz w:val="26"/>
          <w:szCs w:val="26"/>
        </w:rPr>
      </w:pPr>
    </w:p>
    <w:p w14:paraId="6986E497" w14:textId="77777777" w:rsidR="00D27315" w:rsidRDefault="00D27315"/>
    <w:sectPr w:rsidR="00D27315" w:rsidSect="004B3891">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78A0A" w14:textId="77777777" w:rsidR="005B668A" w:rsidRDefault="005B668A" w:rsidP="005C1AA4">
      <w:pPr>
        <w:spacing w:after="0" w:line="240" w:lineRule="auto"/>
      </w:pPr>
      <w:r>
        <w:separator/>
      </w:r>
    </w:p>
  </w:endnote>
  <w:endnote w:type="continuationSeparator" w:id="0">
    <w:p w14:paraId="7B0FBC8C" w14:textId="77777777" w:rsidR="005B668A" w:rsidRDefault="005B668A" w:rsidP="005C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F6372" w14:textId="77777777" w:rsidR="005B668A" w:rsidRDefault="005B668A" w:rsidP="005C1AA4">
      <w:pPr>
        <w:spacing w:after="0" w:line="240" w:lineRule="auto"/>
      </w:pPr>
      <w:r>
        <w:separator/>
      </w:r>
    </w:p>
  </w:footnote>
  <w:footnote w:type="continuationSeparator" w:id="0">
    <w:p w14:paraId="147E0026" w14:textId="77777777" w:rsidR="005B668A" w:rsidRDefault="005B668A" w:rsidP="005C1A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A4"/>
    <w:rsid w:val="00036984"/>
    <w:rsid w:val="000459D0"/>
    <w:rsid w:val="00165984"/>
    <w:rsid w:val="002061F7"/>
    <w:rsid w:val="003C3F18"/>
    <w:rsid w:val="0048655E"/>
    <w:rsid w:val="004B3891"/>
    <w:rsid w:val="004F0DA8"/>
    <w:rsid w:val="0059638F"/>
    <w:rsid w:val="005B03F9"/>
    <w:rsid w:val="005B3E70"/>
    <w:rsid w:val="005B668A"/>
    <w:rsid w:val="005C1AA4"/>
    <w:rsid w:val="00607AC0"/>
    <w:rsid w:val="0063730D"/>
    <w:rsid w:val="00637E9C"/>
    <w:rsid w:val="006772D0"/>
    <w:rsid w:val="009016E4"/>
    <w:rsid w:val="00926D35"/>
    <w:rsid w:val="00B85613"/>
    <w:rsid w:val="00B97541"/>
    <w:rsid w:val="00C628FA"/>
    <w:rsid w:val="00CC6449"/>
    <w:rsid w:val="00D11384"/>
    <w:rsid w:val="00D27315"/>
    <w:rsid w:val="00E96E60"/>
    <w:rsid w:val="00F22518"/>
    <w:rsid w:val="00FA2062"/>
    <w:rsid w:val="00FD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E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C1AA4"/>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5B0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C1AA4"/>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5B0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 NguyenThanh</dc:creator>
  <cp:lastModifiedBy>ADMIN</cp:lastModifiedBy>
  <cp:revision>2</cp:revision>
  <cp:lastPrinted>2021-10-22T00:39:00Z</cp:lastPrinted>
  <dcterms:created xsi:type="dcterms:W3CDTF">2021-10-25T01:10:00Z</dcterms:created>
  <dcterms:modified xsi:type="dcterms:W3CDTF">2021-10-25T01:10:00Z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de76be-9bfa-4162-a0ea-3fa99f3af264_Enabled">
    <vt:lpwstr>true</vt:lpwstr>
  </property>
  <property fmtid="{D5CDD505-2E9C-101B-9397-08002B2CF9AE}" pid="3" name="MSIP_Label_d1de76be-9bfa-4162-a0ea-3fa99f3af264_SetDate">
    <vt:lpwstr>2021-10-20T13:32:10Z</vt:lpwstr>
  </property>
  <property fmtid="{D5CDD505-2E9C-101B-9397-08002B2CF9AE}" pid="4" name="MSIP_Label_d1de76be-9bfa-4162-a0ea-3fa99f3af264_Method">
    <vt:lpwstr>Privileged</vt:lpwstr>
  </property>
  <property fmtid="{D5CDD505-2E9C-101B-9397-08002B2CF9AE}" pid="5" name="MSIP_Label_d1de76be-9bfa-4162-a0ea-3fa99f3af264_Name">
    <vt:lpwstr>Public</vt:lpwstr>
  </property>
  <property fmtid="{D5CDD505-2E9C-101B-9397-08002B2CF9AE}" pid="6" name="MSIP_Label_d1de76be-9bfa-4162-a0ea-3fa99f3af264_SiteId">
    <vt:lpwstr>3596192b-fdf5-4e2c-a6fa-acb706c963d8</vt:lpwstr>
  </property>
  <property fmtid="{D5CDD505-2E9C-101B-9397-08002B2CF9AE}" pid="7" name="MSIP_Label_d1de76be-9bfa-4162-a0ea-3fa99f3af264_ActionId">
    <vt:lpwstr>b915a3cb-87d6-47ca-a090-6ff3f7b5eaf8</vt:lpwstr>
  </property>
  <property fmtid="{D5CDD505-2E9C-101B-9397-08002B2CF9AE}" pid="8" name="MSIP_Label_d1de76be-9bfa-4162-a0ea-3fa99f3af264_ContentBits">
    <vt:lpwstr>0</vt:lpwstr>
  </property>
</Properties>
</file>